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rPr>
      </w:pPr>
    </w:p>
    <w:p w14:paraId="2C87028F" w14:textId="221E0A9A" w:rsidR="009C3A48" w:rsidRDefault="00BB6678" w:rsidP="00193627">
      <w:pPr>
        <w:spacing w:line="240" w:lineRule="exact"/>
        <w:jc w:val="center"/>
        <w:rPr>
          <w:rFonts w:ascii="Georgia" w:hAnsi="Georgia" w:cs="Arial"/>
          <w:b/>
          <w:bCs/>
          <w:color w:val="C00000"/>
          <w:sz w:val="26"/>
          <w:szCs w:val="26"/>
        </w:rPr>
      </w:pPr>
      <w:r w:rsidRPr="00D74306">
        <w:rPr>
          <w:rFonts w:ascii="Georgia" w:hAnsi="Georgia" w:cs="Arial"/>
          <w:b/>
          <w:bCs/>
          <w:color w:val="C00000"/>
          <w:sz w:val="26"/>
          <w:szCs w:val="26"/>
        </w:rPr>
        <w:t>M2</w:t>
      </w:r>
      <w:r w:rsidR="00907F83">
        <w:rPr>
          <w:rFonts w:ascii="Georgia" w:hAnsi="Georgia" w:cs="Arial"/>
          <w:b/>
          <w:bCs/>
          <w:color w:val="C00000"/>
          <w:sz w:val="26"/>
          <w:szCs w:val="26"/>
        </w:rPr>
        <w:t>5</w:t>
      </w:r>
      <w:r w:rsidRPr="00D74306">
        <w:rPr>
          <w:rFonts w:ascii="Georgia" w:hAnsi="Georgia" w:cs="Arial"/>
          <w:b/>
          <w:bCs/>
          <w:color w:val="C00000"/>
          <w:sz w:val="26"/>
          <w:szCs w:val="26"/>
        </w:rPr>
        <w:t>.0</w:t>
      </w:r>
      <w:r w:rsidR="00F12945">
        <w:rPr>
          <w:rFonts w:ascii="Georgia" w:hAnsi="Georgia" w:cs="Arial"/>
          <w:b/>
          <w:bCs/>
          <w:color w:val="C00000"/>
          <w:sz w:val="26"/>
          <w:szCs w:val="26"/>
        </w:rPr>
        <w:t>101</w:t>
      </w:r>
    </w:p>
    <w:p w14:paraId="17A794BB" w14:textId="33C64F92" w:rsidR="00193627" w:rsidRPr="00CA34B7" w:rsidRDefault="00193627" w:rsidP="00193627">
      <w:pPr>
        <w:jc w:val="center"/>
        <w:rPr>
          <w:rFonts w:ascii="Georgia" w:hAnsi="Georgia" w:cs="Arial"/>
          <w:bCs/>
          <w:color w:val="C00000"/>
          <w:sz w:val="32"/>
          <w:szCs w:val="32"/>
        </w:rPr>
      </w:pPr>
      <w:bookmarkStart w:id="0" w:name="_Hlk216097700"/>
      <w:r>
        <w:rPr>
          <w:rFonts w:ascii="Georgia" w:hAnsi="Georgia" w:cs="Arial"/>
          <w:bCs/>
          <w:color w:val="C00000"/>
          <w:sz w:val="32"/>
          <w:szCs w:val="32"/>
        </w:rPr>
        <w:t>A</w:t>
      </w:r>
      <w:r w:rsidRPr="007C741C">
        <w:rPr>
          <w:rFonts w:ascii="Georgia" w:hAnsi="Georgia" w:cs="Arial"/>
          <w:bCs/>
          <w:color w:val="C00000"/>
          <w:sz w:val="32"/>
          <w:szCs w:val="32"/>
        </w:rPr>
        <w:t>cquisition de petit</w:t>
      </w:r>
      <w:r>
        <w:rPr>
          <w:rFonts w:ascii="Georgia" w:hAnsi="Georgia" w:cs="Arial"/>
          <w:bCs/>
          <w:color w:val="C00000"/>
          <w:sz w:val="32"/>
          <w:szCs w:val="32"/>
        </w:rPr>
        <w:t>s</w:t>
      </w:r>
      <w:r w:rsidRPr="007C741C">
        <w:rPr>
          <w:rFonts w:ascii="Georgia" w:hAnsi="Georgia" w:cs="Arial"/>
          <w:bCs/>
          <w:color w:val="C00000"/>
          <w:sz w:val="32"/>
          <w:szCs w:val="32"/>
        </w:rPr>
        <w:t xml:space="preserve"> matériel</w:t>
      </w:r>
      <w:r>
        <w:rPr>
          <w:rFonts w:ascii="Georgia" w:hAnsi="Georgia" w:cs="Arial"/>
          <w:bCs/>
          <w:color w:val="C00000"/>
          <w:sz w:val="32"/>
          <w:szCs w:val="32"/>
        </w:rPr>
        <w:t>s,</w:t>
      </w:r>
      <w:r w:rsidRPr="00C04B18">
        <w:rPr>
          <w:rFonts w:ascii="Georgia" w:hAnsi="Georgia" w:cs="Arial"/>
          <w:bCs/>
          <w:color w:val="C00000"/>
          <w:sz w:val="32"/>
          <w:szCs w:val="32"/>
        </w:rPr>
        <w:t xml:space="preserve"> </w:t>
      </w:r>
      <w:r>
        <w:rPr>
          <w:rFonts w:ascii="Georgia" w:hAnsi="Georgia" w:cs="Arial"/>
          <w:bCs/>
          <w:color w:val="C00000"/>
          <w:sz w:val="32"/>
          <w:szCs w:val="32"/>
        </w:rPr>
        <w:t>et d’équipements</w:t>
      </w:r>
      <w:r w:rsidRPr="007C741C">
        <w:rPr>
          <w:rFonts w:ascii="Georgia" w:hAnsi="Georgia" w:cs="Arial"/>
          <w:bCs/>
          <w:color w:val="C00000"/>
          <w:sz w:val="32"/>
          <w:szCs w:val="32"/>
        </w:rPr>
        <w:t xml:space="preserve"> </w:t>
      </w:r>
      <w:r>
        <w:rPr>
          <w:rFonts w:ascii="Georgia" w:hAnsi="Georgia" w:cs="Arial"/>
          <w:bCs/>
          <w:color w:val="C00000"/>
          <w:sz w:val="32"/>
          <w:szCs w:val="32"/>
        </w:rPr>
        <w:t>de cuisine pour l’INSA Lyon</w:t>
      </w:r>
    </w:p>
    <w:bookmarkEnd w:id="0"/>
    <w:p w14:paraId="5939C0D5" w14:textId="77777777" w:rsidR="00193627" w:rsidRDefault="00193627" w:rsidP="00BB6678">
      <w:pPr>
        <w:spacing w:line="240" w:lineRule="exact"/>
        <w:jc w:val="center"/>
        <w:rPr>
          <w:rFonts w:ascii="Georgia" w:hAnsi="Georgia" w:cs="Arial"/>
          <w:color w:val="C00000"/>
          <w:sz w:val="26"/>
          <w:szCs w:val="26"/>
        </w:rPr>
      </w:pP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78BEC656" w14:textId="77777777" w:rsidR="00745B1D" w:rsidRPr="00BB6678" w:rsidRDefault="00745B1D" w:rsidP="00BB6678">
      <w:pPr>
        <w:tabs>
          <w:tab w:val="left" w:pos="426"/>
          <w:tab w:val="left" w:pos="851"/>
        </w:tabs>
        <w:spacing w:before="240" w:after="240"/>
        <w:jc w:val="both"/>
        <w:rPr>
          <w:rFonts w:cs="Arial"/>
          <w:i/>
          <w:sz w:val="18"/>
          <w:szCs w:val="18"/>
        </w:rPr>
      </w:pPr>
      <w:proofErr w:type="gramStart"/>
      <w:r w:rsidRPr="00BB6678">
        <w:rPr>
          <w:rFonts w:ascii="Wingdings" w:eastAsia="Wingdings" w:hAnsi="Wingdings" w:cs="Wingdings"/>
          <w:b/>
          <w:color w:val="E68C82"/>
          <w:spacing w:val="-10"/>
        </w:rPr>
        <w:t></w:t>
      </w:r>
      <w:r w:rsidRPr="00BB6678">
        <w:rPr>
          <w:rFonts w:eastAsia="Arial" w:cs="Arial"/>
          <w:color w:val="E68C82"/>
          <w:spacing w:val="-10"/>
        </w:rPr>
        <w:t xml:space="preserve">  </w:t>
      </w:r>
      <w:r w:rsidRPr="00BB6678">
        <w:rPr>
          <w:rStyle w:val="Sous-titreCar"/>
          <w:rFonts w:ascii="Georgia" w:hAnsi="Georgia"/>
        </w:rPr>
        <w:t>Objet</w:t>
      </w:r>
      <w:proofErr w:type="gramEnd"/>
      <w:r w:rsidRPr="00BB6678">
        <w:rPr>
          <w:rStyle w:val="Sous-titreCar"/>
          <w:rFonts w:ascii="Georgia" w:hAnsi="Georgia"/>
        </w:rPr>
        <w:t xml:space="preserve"> du marché public</w:t>
      </w:r>
    </w:p>
    <w:p w14:paraId="28C9810E" w14:textId="77777777" w:rsidR="00664A9A" w:rsidRPr="009B4AF5" w:rsidRDefault="00664A9A" w:rsidP="00664A9A">
      <w:r w:rsidRPr="009B4AF5">
        <w:t>La présente consultation concerne la fourniture, la livraison, l'installation et la mise en service de petits équipements de restauration collective.</w:t>
      </w:r>
    </w:p>
    <w:p w14:paraId="53821067" w14:textId="77777777" w:rsidR="00DD14CE" w:rsidRDefault="00DD14CE" w:rsidP="00DD14CE">
      <w:r>
        <w:t xml:space="preserve">Le candidat devra être en mesure de proposer </w:t>
      </w:r>
      <w:r w:rsidRPr="007C741C">
        <w:t>de petits</w:t>
      </w:r>
      <w:r>
        <w:t xml:space="preserve"> matériels et d’équipements de seconde main dans son catalogue.</w:t>
      </w:r>
    </w:p>
    <w:p w14:paraId="3D02180C" w14:textId="77777777" w:rsidR="00337CB1" w:rsidRDefault="00337CB1" w:rsidP="00DB661A">
      <w:pPr>
        <w:jc w:val="both"/>
        <w:rPr>
          <w:rStyle w:val="Sous-titreCar"/>
          <w:rFonts w:ascii="Georgia" w:hAnsi="Georgia"/>
        </w:rPr>
      </w:pPr>
    </w:p>
    <w:p w14:paraId="77BE3B1F" w14:textId="6AC259F6" w:rsidR="00DB661A" w:rsidRPr="008247DE" w:rsidRDefault="00DB661A" w:rsidP="00DB661A">
      <w:pPr>
        <w:jc w:val="both"/>
        <w:rPr>
          <w:rStyle w:val="Sous-titreCar"/>
          <w:rFonts w:ascii="Georgia" w:hAnsi="Georgia"/>
        </w:rPr>
      </w:pPr>
      <w:r w:rsidRPr="008247DE">
        <w:rPr>
          <w:rStyle w:val="Sous-titreCar"/>
          <w:rFonts w:ascii="Georgia" w:hAnsi="Georgia"/>
        </w:rPr>
        <w:t>Cet acte d'engagement correspond :</w:t>
      </w:r>
    </w:p>
    <w:p w14:paraId="0547E0DA" w14:textId="77777777" w:rsidR="00BA23AD" w:rsidRDefault="00BA23AD" w:rsidP="00BA23AD">
      <w:pPr>
        <w:tabs>
          <w:tab w:val="left" w:pos="426"/>
          <w:tab w:val="left" w:pos="851"/>
        </w:tabs>
        <w:jc w:val="both"/>
        <w:rPr>
          <w:rFonts w:cs="Arial"/>
        </w:rPr>
      </w:pPr>
    </w:p>
    <w:p w14:paraId="3189C92A" w14:textId="77777777" w:rsidR="00BA23AD" w:rsidRDefault="008217EE" w:rsidP="00BA23AD">
      <w:pPr>
        <w:widowControl/>
        <w:numPr>
          <w:ilvl w:val="0"/>
          <w:numId w:val="1"/>
        </w:numPr>
        <w:tabs>
          <w:tab w:val="left" w:pos="851"/>
        </w:tabs>
        <w:suppressAutoHyphens/>
        <w:autoSpaceDE/>
        <w:autoSpaceDN/>
        <w:spacing w:before="0" w:after="0"/>
        <w:ind w:left="851"/>
        <w:jc w:val="both"/>
        <w:rPr>
          <w:rFonts w:cs="Arial"/>
        </w:rPr>
      </w:pPr>
      <w:sdt>
        <w:sdtPr>
          <w:rPr>
            <w:rFonts w:ascii="MS Gothic" w:eastAsia="MS Gothic" w:hAnsi="MS Gothic" w:cs="Arial"/>
            <w:b/>
            <w:bCs/>
            <w:sz w:val="24"/>
            <w:szCs w:val="24"/>
          </w:rPr>
          <w:id w:val="635840010"/>
          <w14:checkbox>
            <w14:checked w14:val="0"/>
            <w14:checkedState w14:val="2612" w14:font="MS Gothic"/>
            <w14:uncheckedState w14:val="2610" w14:font="MS Gothic"/>
          </w14:checkbox>
        </w:sdtPr>
        <w:sdtEndPr/>
        <w:sdtContent>
          <w:r w:rsidR="00BA23AD" w:rsidRPr="009246F3">
            <w:rPr>
              <w:rFonts w:ascii="MS Gothic" w:eastAsia="MS Gothic" w:hAnsi="MS Gothic" w:cs="Arial" w:hint="eastAsia"/>
              <w:b/>
              <w:bCs/>
              <w:sz w:val="24"/>
              <w:szCs w:val="24"/>
            </w:rPr>
            <w:t>☐</w:t>
          </w:r>
        </w:sdtContent>
      </w:sdt>
      <w:r w:rsidR="00BA23AD">
        <w:t xml:space="preserve">  </w:t>
      </w:r>
      <w:proofErr w:type="gramStart"/>
      <w:r w:rsidR="00BA23AD">
        <w:t>à</w:t>
      </w:r>
      <w:proofErr w:type="gramEnd"/>
      <w:r w:rsidR="00BA23AD">
        <w:t xml:space="preserve"> l’ensemble du marché public </w:t>
      </w:r>
      <w:r w:rsidR="00BA23AD">
        <w:rPr>
          <w:i/>
          <w:iCs/>
          <w:sz w:val="18"/>
          <w:szCs w:val="18"/>
        </w:rPr>
        <w:t>(en cas de non allotissement) </w:t>
      </w:r>
      <w:r w:rsidR="00BA23AD">
        <w:rPr>
          <w:iCs/>
        </w:rPr>
        <w:t>;</w:t>
      </w:r>
    </w:p>
    <w:p w14:paraId="04D2E3F0" w14:textId="77777777" w:rsidR="00BA23AD" w:rsidRDefault="00BA23AD" w:rsidP="00DB661A">
      <w:pPr>
        <w:widowControl/>
        <w:tabs>
          <w:tab w:val="left" w:pos="851"/>
        </w:tabs>
        <w:suppressAutoHyphens/>
        <w:autoSpaceDE/>
        <w:autoSpaceDN/>
        <w:spacing w:before="0" w:after="0"/>
        <w:ind w:left="491"/>
        <w:jc w:val="both"/>
        <w:rPr>
          <w:iCs/>
        </w:rPr>
      </w:pPr>
    </w:p>
    <w:p w14:paraId="3CE07DD8" w14:textId="77777777" w:rsidR="00DB661A" w:rsidRPr="009361D2" w:rsidRDefault="00DB661A" w:rsidP="00DB661A">
      <w:pPr>
        <w:tabs>
          <w:tab w:val="left" w:pos="851"/>
        </w:tabs>
        <w:jc w:val="both"/>
        <w:rPr>
          <w:rFonts w:cs="Arial"/>
          <w:sz w:val="16"/>
          <w:szCs w:val="16"/>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46579A6D"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00E364A8" w:rsidRPr="00BB6678">
        <w:rPr>
          <w:szCs w:val="20"/>
        </w:rPr>
        <w:t xml:space="preserve"> </w:t>
      </w:r>
      <w:r w:rsidRPr="00BB6678">
        <w:rPr>
          <w:rFonts w:cs="Arial"/>
          <w:szCs w:val="20"/>
        </w:rPr>
        <w:t>CC</w:t>
      </w:r>
      <w:r w:rsidR="00D33E8C">
        <w:rPr>
          <w:rFonts w:cs="Arial"/>
          <w:szCs w:val="20"/>
        </w:rPr>
        <w:t>A</w:t>
      </w:r>
      <w:r w:rsidRPr="00BB6678">
        <w:rPr>
          <w:rFonts w:cs="Arial"/>
          <w:szCs w:val="20"/>
        </w:rPr>
        <w:t>P</w:t>
      </w:r>
      <w:r w:rsidR="00E364A8" w:rsidRPr="00BB6678">
        <w:rPr>
          <w:rFonts w:cs="Arial"/>
          <w:szCs w:val="20"/>
        </w:rPr>
        <w:t xml:space="preserve"> n</w:t>
      </w:r>
      <w:r w:rsidR="00BB6678">
        <w:rPr>
          <w:rFonts w:cs="Arial"/>
          <w:szCs w:val="20"/>
        </w:rPr>
        <w:t xml:space="preserve">° </w:t>
      </w:r>
      <w:r w:rsidR="00D064A9">
        <w:rPr>
          <w:rFonts w:cs="Arial"/>
          <w:szCs w:val="20"/>
        </w:rPr>
        <w:t>M2</w:t>
      </w:r>
      <w:r w:rsidR="00907F83">
        <w:rPr>
          <w:rFonts w:cs="Arial"/>
          <w:szCs w:val="20"/>
        </w:rPr>
        <w:t>5</w:t>
      </w:r>
      <w:r w:rsidR="00D064A9">
        <w:rPr>
          <w:rFonts w:cs="Arial"/>
          <w:szCs w:val="20"/>
        </w:rPr>
        <w:t>.0</w:t>
      </w:r>
      <w:r w:rsidR="00F12945">
        <w:rPr>
          <w:rFonts w:cs="Arial"/>
          <w:szCs w:val="20"/>
        </w:rPr>
        <w:t>101</w:t>
      </w:r>
    </w:p>
    <w:p w14:paraId="78C08751" w14:textId="77777777" w:rsidR="00305D44" w:rsidRDefault="00D064A9" w:rsidP="00305D44">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305D44" w:rsidRPr="00BB6678">
        <w:rPr>
          <w:rFonts w:cs="Arial"/>
          <w:szCs w:val="20"/>
        </w:rPr>
        <w:t>Fournitures courantes et services</w:t>
      </w:r>
    </w:p>
    <w:p w14:paraId="1F18C8E0" w14:textId="789DABAB" w:rsidR="00D33E8C" w:rsidRPr="00CD185D" w:rsidRDefault="00D33E8C" w:rsidP="00D33E8C">
      <w:pPr>
        <w:tabs>
          <w:tab w:val="left" w:pos="851"/>
        </w:tabs>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17EE">
        <w:fldChar w:fldCharType="separate"/>
      </w:r>
      <w:r>
        <w:fldChar w:fldCharType="end"/>
      </w:r>
      <w:r>
        <w:t xml:space="preserve"> </w:t>
      </w:r>
      <w:r>
        <w:rPr>
          <w:rFonts w:cs="Arial"/>
          <w:lang w:val="en-GB"/>
        </w:rPr>
        <w:t>CCTP n° M25.0</w:t>
      </w:r>
      <w:r w:rsidR="00F12945">
        <w:rPr>
          <w:rFonts w:cs="Arial"/>
          <w:lang w:val="en-GB"/>
        </w:rPr>
        <w:t>101</w:t>
      </w:r>
    </w:p>
    <w:p w14:paraId="032F0DC4" w14:textId="77B3CA51" w:rsidR="0011166F" w:rsidRDefault="0011166F" w:rsidP="001116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rFonts w:cs="Arial"/>
          <w:szCs w:val="20"/>
        </w:rPr>
        <w:t xml:space="preserve"> </w:t>
      </w:r>
      <w:r w:rsidR="00305D44">
        <w:rPr>
          <w:rFonts w:cs="Arial"/>
          <w:szCs w:val="20"/>
        </w:rPr>
        <w:t>Autres……………………………………………………………</w:t>
      </w:r>
    </w:p>
    <w:p w14:paraId="4EFD0400" w14:textId="77777777" w:rsidR="00D064A9" w:rsidRDefault="00D064A9" w:rsidP="00BB728C">
      <w:pPr>
        <w:tabs>
          <w:tab w:val="left" w:pos="851"/>
        </w:tabs>
        <w:jc w:val="both"/>
        <w:rPr>
          <w:rFonts w:cs="Arial"/>
          <w:szCs w:val="20"/>
        </w:rPr>
      </w:pPr>
    </w:p>
    <w:p w14:paraId="1C3AB22A" w14:textId="28355378" w:rsidR="009361D2" w:rsidRDefault="00BB728C" w:rsidP="00BB728C">
      <w:pPr>
        <w:tabs>
          <w:tab w:val="left" w:pos="851"/>
        </w:tabs>
        <w:jc w:val="both"/>
        <w:rPr>
          <w:rFonts w:cs="Arial"/>
          <w:szCs w:val="20"/>
        </w:rPr>
      </w:pPr>
      <w:proofErr w:type="gramStart"/>
      <w:r w:rsidRPr="00BB6678">
        <w:rPr>
          <w:rFonts w:cs="Arial"/>
          <w:szCs w:val="20"/>
        </w:rPr>
        <w:t>et</w:t>
      </w:r>
      <w:proofErr w:type="gramEnd"/>
      <w:r w:rsidRPr="00BB6678">
        <w:rPr>
          <w:rFonts w:cs="Arial"/>
          <w:szCs w:val="20"/>
        </w:rPr>
        <w:t xml:space="preserve"> conformément à leurs clauses,</w:t>
      </w:r>
    </w:p>
    <w:p w14:paraId="148A34B3" w14:textId="77777777" w:rsidR="009361D2" w:rsidRPr="00BB6678" w:rsidRDefault="009361D2"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w:t>
      </w:r>
      <w:proofErr w:type="gramEnd"/>
      <w:r w:rsidRPr="00BB6678">
        <w:rPr>
          <w:rFonts w:cs="Arial"/>
          <w:szCs w:val="20"/>
        </w:rPr>
        <w:t xml:space="preserv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lastRenderedPageBreak/>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s’engage</w:t>
      </w:r>
      <w:proofErr w:type="gramEnd"/>
      <w:r w:rsidRPr="00BB6678">
        <w:rPr>
          <w:rFonts w:cs="Arial"/>
          <w:szCs w:val="20"/>
        </w:rPr>
        <w:t>, sur la base de son offre et pour son propre compte ;</w:t>
      </w:r>
      <w:r w:rsidR="00D064A9">
        <w:rPr>
          <w:rFonts w:cs="Arial"/>
          <w:szCs w:val="20"/>
        </w:rPr>
        <w:t xml:space="preserve"> </w:t>
      </w:r>
    </w:p>
    <w:p w14:paraId="3CA5F8EC" w14:textId="63F1EF92" w:rsidR="00BB728C" w:rsidRDefault="00BB728C" w:rsidP="009C3A48">
      <w:pPr>
        <w:tabs>
          <w:tab w:val="left" w:pos="851"/>
        </w:tabs>
        <w:rPr>
          <w:rFonts w:cs="Arial"/>
          <w:i/>
          <w:sz w:val="18"/>
          <w:szCs w:val="18"/>
        </w:rPr>
      </w:pPr>
      <w:r w:rsidRPr="00BB6678">
        <w:rPr>
          <w:rFonts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A96D90" w14:textId="59A296BA" w:rsidR="00BB728C" w:rsidRPr="00BB6678" w:rsidRDefault="00A501F8" w:rsidP="00CD77D0">
      <w:pPr>
        <w:tabs>
          <w:tab w:val="left" w:pos="851"/>
        </w:tabs>
        <w:spacing w:before="240" w:after="240" w:line="360" w:lineRule="auto"/>
        <w:jc w:val="center"/>
        <w:rPr>
          <w:rFonts w:cs="Arial"/>
          <w:i/>
          <w:szCs w:val="20"/>
        </w:rPr>
      </w:pPr>
      <w:r>
        <w:rPr>
          <w:rFonts w:cs="Arial"/>
        </w:rPr>
        <w:t>………………………………………………………………………………………………………………………………………………………………………………………………………………………………………………………………………………………………………………………………………………………………</w:t>
      </w:r>
      <w:r w:rsidR="00BB728C" w:rsidRPr="00BB6678">
        <w:rPr>
          <w:szCs w:val="20"/>
        </w:rPr>
        <w:fldChar w:fldCharType="begin">
          <w:ffData>
            <w:name w:val=""/>
            <w:enabled/>
            <w:calcOnExit w:val="0"/>
            <w:checkBox>
              <w:size w:val="20"/>
              <w:default w:val="0"/>
            </w:checkBox>
          </w:ffData>
        </w:fldChar>
      </w:r>
      <w:r w:rsidR="00BB728C" w:rsidRPr="00BB6678">
        <w:rPr>
          <w:szCs w:val="20"/>
        </w:rPr>
        <w:instrText xml:space="preserve"> FORMCHECKBOX </w:instrText>
      </w:r>
      <w:r w:rsidR="008217EE">
        <w:rPr>
          <w:szCs w:val="20"/>
        </w:rPr>
      </w:r>
      <w:r w:rsidR="008217EE">
        <w:rPr>
          <w:szCs w:val="20"/>
        </w:rPr>
        <w:fldChar w:fldCharType="separate"/>
      </w:r>
      <w:r w:rsidR="00BB728C" w:rsidRPr="00BB6678">
        <w:rPr>
          <w:szCs w:val="20"/>
        </w:rPr>
        <w:fldChar w:fldCharType="end"/>
      </w:r>
      <w:r w:rsidR="00BB728C"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7F2527" w14:textId="4D7D3F47" w:rsidR="00BB728C" w:rsidRPr="00BB6678" w:rsidRDefault="00425421" w:rsidP="00CD77D0">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l’ensemble</w:t>
      </w:r>
      <w:proofErr w:type="gramEnd"/>
      <w:r w:rsidRPr="00BB6678">
        <w:rPr>
          <w:rFonts w:cs="Arial"/>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381E8659" w14:textId="5F9DFEC9" w:rsidR="008D55E0" w:rsidRDefault="008D55E0" w:rsidP="008D55E0">
      <w:pPr>
        <w:pStyle w:val="fcase1ertab"/>
        <w:rPr>
          <w:rFonts w:ascii="Arial" w:hAnsi="Arial" w:cs="Arial"/>
        </w:rPr>
      </w:pPr>
      <w:proofErr w:type="gramStart"/>
      <w:r w:rsidRPr="008D55E0">
        <w:rPr>
          <w:rFonts w:ascii="Arial" w:hAnsi="Arial" w:cs="Arial"/>
        </w:rPr>
        <w:t>à</w:t>
      </w:r>
      <w:proofErr w:type="gramEnd"/>
      <w:r w:rsidRPr="008D55E0">
        <w:rPr>
          <w:rFonts w:ascii="Arial" w:hAnsi="Arial" w:cs="Arial"/>
        </w:rPr>
        <w:t xml:space="preserve"> exécuter les prestations demandées, aux prix auxquels il s’est engagé dans </w:t>
      </w:r>
      <w:r w:rsidR="005214F3">
        <w:rPr>
          <w:rFonts w:ascii="Arial" w:hAnsi="Arial" w:cs="Arial"/>
        </w:rPr>
        <w:t>l’annexe financière</w:t>
      </w:r>
      <w:r w:rsidRPr="008D55E0">
        <w:rPr>
          <w:rFonts w:ascii="Arial" w:hAnsi="Arial" w:cs="Arial"/>
        </w:rPr>
        <w:t xml:space="preserve">.  </w:t>
      </w:r>
    </w:p>
    <w:p w14:paraId="7AD635A5" w14:textId="655F8D47" w:rsidR="00D33E8C" w:rsidRPr="00D33E8C" w:rsidRDefault="008217EE" w:rsidP="00D33E8C">
      <w:pPr>
        <w:spacing w:before="0" w:after="0"/>
        <w:rPr>
          <w:rFonts w:ascii="Arial MT" w:hAnsi="Arial MT"/>
          <w:szCs w:val="20"/>
        </w:rPr>
      </w:pPr>
      <w:sdt>
        <w:sdtPr>
          <w:rPr>
            <w:rFonts w:cs="Arial"/>
            <w:szCs w:val="20"/>
          </w:rPr>
          <w:id w:val="-1423795403"/>
          <w14:checkbox>
            <w14:checked w14:val="0"/>
            <w14:checkedState w14:val="2612" w14:font="MS Gothic"/>
            <w14:uncheckedState w14:val="2610" w14:font="MS Gothic"/>
          </w14:checkbox>
        </w:sdtPr>
        <w:sdtEndPr/>
        <w:sdtContent>
          <w:r w:rsidR="00D33E8C" w:rsidRPr="00D33E8C">
            <w:rPr>
              <w:rFonts w:ascii="Segoe UI Symbol" w:hAnsi="Segoe UI Symbol" w:cs="Segoe UI Symbol"/>
              <w:szCs w:val="20"/>
            </w:rPr>
            <w:t>☐</w:t>
          </w:r>
        </w:sdtContent>
      </w:sdt>
      <w:r w:rsidR="00D33E8C" w:rsidRPr="00D33E8C">
        <w:rPr>
          <w:rFonts w:cs="Arial"/>
          <w:szCs w:val="20"/>
        </w:rPr>
        <w:t xml:space="preserve"> </w:t>
      </w:r>
      <w:proofErr w:type="gramStart"/>
      <w:r w:rsidR="00D33E8C" w:rsidRPr="00D33E8C">
        <w:rPr>
          <w:rFonts w:cs="Arial"/>
          <w:color w:val="FF0000"/>
          <w:szCs w:val="20"/>
        </w:rPr>
        <w:t>aux</w:t>
      </w:r>
      <w:proofErr w:type="gramEnd"/>
      <w:r w:rsidR="00D33E8C" w:rsidRPr="00D33E8C">
        <w:rPr>
          <w:rFonts w:cs="Arial"/>
          <w:color w:val="FF0000"/>
          <w:szCs w:val="20"/>
        </w:rPr>
        <w:t xml:space="preserve"> prix indiqués d</w:t>
      </w:r>
      <w:r w:rsidR="00D33E8C" w:rsidRPr="00D33E8C">
        <w:rPr>
          <w:rFonts w:ascii="Arial MT" w:hAnsi="Arial MT"/>
          <w:color w:val="FF0000"/>
          <w:szCs w:val="20"/>
        </w:rPr>
        <w:t xml:space="preserve">ans les conditions tarifaires auxquelles le titulaire s’est engagé dans les annexes financières : </w:t>
      </w:r>
      <w:r w:rsidR="0068347F">
        <w:rPr>
          <w:rFonts w:ascii="Arial MT" w:hAnsi="Arial MT"/>
          <w:color w:val="FF0000"/>
          <w:szCs w:val="20"/>
        </w:rPr>
        <w:t>BPU</w:t>
      </w:r>
    </w:p>
    <w:p w14:paraId="1CDE53BB" w14:textId="57FA6D59" w:rsidR="00BB728C" w:rsidRPr="00BB6678" w:rsidRDefault="00BB728C" w:rsidP="00A26A08">
      <w:pPr>
        <w:pStyle w:val="Sous-titre"/>
        <w:rPr>
          <w:rFonts w:ascii="Georgia" w:hAnsi="Georgia"/>
          <w:iCs/>
        </w:rPr>
      </w:pP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424A6A40" w14:textId="58F15B3C" w:rsidR="00BB728C" w:rsidRDefault="00BB728C" w:rsidP="00CD77D0">
      <w:pPr>
        <w:pStyle w:val="fcase1ertab"/>
        <w:tabs>
          <w:tab w:val="left" w:pos="851"/>
        </w:tabs>
        <w:rPr>
          <w:rFonts w:cs="Arial"/>
          <w:i/>
          <w:iCs/>
          <w:sz w:val="18"/>
          <w:szCs w:val="18"/>
        </w:rPr>
      </w:pPr>
      <w:r w:rsidRPr="00BB6678">
        <w:rPr>
          <w:rFonts w:ascii="Arial" w:hAnsi="Arial" w:cs="Arial"/>
          <w:i/>
          <w:iCs/>
          <w:sz w:val="18"/>
          <w:szCs w:val="18"/>
        </w:rPr>
        <w:t>(En cas de groupement d’opérateurs économiques.)</w:t>
      </w:r>
    </w:p>
    <w:p w14:paraId="3CA1FF66" w14:textId="206A8217" w:rsidR="00425421" w:rsidRDefault="00425421" w:rsidP="00BB728C">
      <w:pPr>
        <w:tabs>
          <w:tab w:val="left" w:pos="851"/>
          <w:tab w:val="left" w:pos="6237"/>
        </w:tabs>
        <w:rPr>
          <w:rFonts w:cs="Arial"/>
          <w:i/>
          <w:iCs/>
          <w:sz w:val="18"/>
          <w:szCs w:val="18"/>
        </w:rPr>
      </w:pPr>
      <w:r>
        <w:rPr>
          <w:rFonts w:cs="Arial"/>
        </w:rPr>
        <w:t>………………………………………………………………………………………………………………………………………………………………………………………………………………………………………………………………………………………………………………………………………………………………</w:t>
      </w:r>
    </w:p>
    <w:p w14:paraId="1EC13DF2" w14:textId="77777777" w:rsidR="00CD77D0" w:rsidRDefault="00CD77D0" w:rsidP="00BB728C">
      <w:pPr>
        <w:pStyle w:val="fcase1ertab"/>
        <w:tabs>
          <w:tab w:val="left" w:pos="851"/>
        </w:tabs>
        <w:ind w:left="0" w:firstLine="0"/>
        <w:rPr>
          <w:rFonts w:ascii="Arial" w:hAnsi="Arial" w:cs="Arial"/>
        </w:rPr>
      </w:pPr>
    </w:p>
    <w:p w14:paraId="3BDB0440" w14:textId="3E4601D6"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81FDD19" w14:textId="5AAC1F9D" w:rsidR="004E5B93" w:rsidRDefault="00BB728C" w:rsidP="00BB728C">
      <w:pPr>
        <w:tabs>
          <w:tab w:val="left" w:pos="851"/>
        </w:tabs>
        <w:jc w:val="both"/>
        <w:rPr>
          <w:rFonts w:cs="Arial"/>
          <w:i/>
          <w:iCs/>
          <w:sz w:val="18"/>
          <w:szCs w:val="18"/>
        </w:rPr>
      </w:pPr>
      <w:r w:rsidRPr="00BB6678">
        <w:rPr>
          <w:rFonts w:cs="Arial"/>
          <w:i/>
          <w:iCs/>
          <w:sz w:val="18"/>
          <w:szCs w:val="18"/>
        </w:rPr>
        <w:t>(Les membres du groupement conjoint indiquent dans le tableau ci-dessous la répartition des prestations que chacun d’entre eux s’engage à réaliser.)</w:t>
      </w:r>
    </w:p>
    <w:p w14:paraId="0F89298B" w14:textId="77777777" w:rsidR="008217EE" w:rsidRDefault="008217EE" w:rsidP="00BB728C">
      <w:pPr>
        <w:tabs>
          <w:tab w:val="left" w:pos="851"/>
        </w:tabs>
        <w:jc w:val="both"/>
        <w:rPr>
          <w:rFonts w:cs="Arial"/>
          <w:i/>
          <w:iCs/>
          <w:sz w:val="18"/>
          <w:szCs w:val="18"/>
        </w:rPr>
      </w:pPr>
    </w:p>
    <w:p w14:paraId="0117D354" w14:textId="77777777" w:rsidR="008217EE" w:rsidRDefault="008217EE" w:rsidP="00BB728C">
      <w:pPr>
        <w:tabs>
          <w:tab w:val="left" w:pos="851"/>
        </w:tabs>
        <w:jc w:val="both"/>
        <w:rPr>
          <w:rFonts w:cs="Arial"/>
          <w:i/>
          <w:iCs/>
          <w:sz w:val="18"/>
          <w:szCs w:val="18"/>
        </w:rPr>
      </w:pPr>
    </w:p>
    <w:p w14:paraId="106F9795" w14:textId="7DE4EDE7" w:rsidR="008217EE" w:rsidRDefault="008217EE">
      <w:pPr>
        <w:spacing w:before="0" w:after="0"/>
        <w:rPr>
          <w:rFonts w:cs="Arial"/>
          <w:i/>
          <w:iCs/>
          <w:sz w:val="18"/>
          <w:szCs w:val="18"/>
        </w:rPr>
      </w:pPr>
      <w:r>
        <w:rPr>
          <w:rFonts w:cs="Arial"/>
          <w:i/>
          <w:iCs/>
          <w:sz w:val="18"/>
          <w:szCs w:val="18"/>
        </w:rPr>
        <w:br w:type="page"/>
      </w:r>
    </w:p>
    <w:p w14:paraId="5287A181" w14:textId="77777777" w:rsidR="008217EE" w:rsidRDefault="008217EE" w:rsidP="00BB728C">
      <w:pPr>
        <w:tabs>
          <w:tab w:val="left" w:pos="851"/>
        </w:tabs>
        <w:jc w:val="both"/>
        <w:rPr>
          <w:rFonts w:cs="Arial"/>
          <w:i/>
          <w:iCs/>
          <w:sz w:val="18"/>
          <w:szCs w:val="18"/>
        </w:rPr>
      </w:pPr>
    </w:p>
    <w:tbl>
      <w:tblPr>
        <w:tblStyle w:val="Grilledetableauclaire"/>
        <w:tblW w:w="10207" w:type="dxa"/>
        <w:tblInd w:w="-431" w:type="dxa"/>
        <w:tblLayout w:type="fixed"/>
        <w:tblLook w:val="0000" w:firstRow="0" w:lastRow="0" w:firstColumn="0" w:lastColumn="0" w:noHBand="0" w:noVBand="0"/>
      </w:tblPr>
      <w:tblGrid>
        <w:gridCol w:w="4112"/>
        <w:gridCol w:w="3685"/>
        <w:gridCol w:w="2410"/>
      </w:tblGrid>
      <w:tr w:rsidR="00BB728C" w:rsidRPr="00BB6678" w14:paraId="70DEC529" w14:textId="77777777" w:rsidTr="00641A47">
        <w:trPr>
          <w:trHeight w:val="576"/>
        </w:trPr>
        <w:tc>
          <w:tcPr>
            <w:tcW w:w="4112"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cs="Arial"/>
                <w:b/>
              </w:rPr>
              <w:t>du</w:t>
            </w:r>
            <w:proofErr w:type="gramEnd"/>
            <w:r w:rsidRPr="00BB6678">
              <w:rPr>
                <w:rFonts w:cs="Arial"/>
                <w:b/>
              </w:rPr>
              <w:t xml:space="preserve"> groupement conjoint</w:t>
            </w:r>
          </w:p>
        </w:tc>
        <w:tc>
          <w:tcPr>
            <w:tcW w:w="6095" w:type="dxa"/>
            <w:gridSpan w:val="2"/>
            <w:vAlign w:val="center"/>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rPr>
            </w:pPr>
            <w:r w:rsidRPr="00BB6678">
              <w:rPr>
                <w:b/>
                <w:i/>
                <w:color w:val="000000" w:themeColor="text1"/>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rPr>
              <w:t>du</w:t>
            </w:r>
            <w:proofErr w:type="gramEnd"/>
            <w:r w:rsidRPr="00BB6678">
              <w:rPr>
                <w:b/>
                <w:i/>
                <w:color w:val="000000" w:themeColor="text1"/>
              </w:rPr>
              <w:t xml:space="preserve"> groupement conjoint</w:t>
            </w:r>
          </w:p>
        </w:tc>
      </w:tr>
      <w:tr w:rsidR="00BB728C" w:rsidRPr="00BB6678" w14:paraId="10C9EA63" w14:textId="77777777" w:rsidTr="00641A47">
        <w:trPr>
          <w:trHeight w:val="576"/>
        </w:trPr>
        <w:tc>
          <w:tcPr>
            <w:tcW w:w="4112"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685"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410" w:type="dxa"/>
            <w:vAlign w:val="center"/>
          </w:tcPr>
          <w:p w14:paraId="3F518547" w14:textId="77777777" w:rsidR="00BB728C" w:rsidRPr="00BB6678" w:rsidRDefault="00BB728C" w:rsidP="00FF484C">
            <w:pPr>
              <w:tabs>
                <w:tab w:val="left" w:pos="851"/>
              </w:tabs>
              <w:jc w:val="center"/>
              <w:rPr>
                <w:rFonts w:cs="Arial"/>
                <w:b/>
              </w:rPr>
            </w:pPr>
            <w:r w:rsidRPr="00BB6678">
              <w:rPr>
                <w:rFonts w:cs="Arial"/>
                <w:b/>
              </w:rPr>
              <w:t xml:space="preserve">Montant HT </w:t>
            </w:r>
          </w:p>
          <w:p w14:paraId="3572D108" w14:textId="77777777" w:rsidR="00BB728C" w:rsidRPr="00BB6678" w:rsidRDefault="00BB728C" w:rsidP="00FF484C">
            <w:pPr>
              <w:tabs>
                <w:tab w:val="left" w:pos="851"/>
              </w:tabs>
              <w:jc w:val="center"/>
              <w:rPr>
                <w:rFonts w:cs="Arial"/>
              </w:rPr>
            </w:pPr>
            <w:proofErr w:type="gramStart"/>
            <w:r w:rsidRPr="00BB6678">
              <w:rPr>
                <w:rFonts w:cs="Arial"/>
                <w:b/>
              </w:rPr>
              <w:t>de</w:t>
            </w:r>
            <w:proofErr w:type="gramEnd"/>
            <w:r w:rsidRPr="00BB6678">
              <w:rPr>
                <w:rFonts w:cs="Arial"/>
                <w:b/>
              </w:rPr>
              <w:t xml:space="preserve"> la prestation</w:t>
            </w:r>
          </w:p>
        </w:tc>
      </w:tr>
      <w:tr w:rsidR="00BB728C" w:rsidRPr="00BB6678" w14:paraId="494895FD" w14:textId="77777777" w:rsidTr="00641A47">
        <w:trPr>
          <w:trHeight w:val="567"/>
        </w:trPr>
        <w:tc>
          <w:tcPr>
            <w:tcW w:w="4112" w:type="dxa"/>
            <w:vAlign w:val="center"/>
          </w:tcPr>
          <w:p w14:paraId="2D31A092" w14:textId="77777777" w:rsidR="00BB728C" w:rsidRPr="00BB6678" w:rsidRDefault="00BB728C" w:rsidP="00FF484C">
            <w:pPr>
              <w:tabs>
                <w:tab w:val="left" w:pos="851"/>
              </w:tabs>
              <w:snapToGrid w:val="0"/>
              <w:jc w:val="both"/>
              <w:rPr>
                <w:rFonts w:cs="Arial"/>
              </w:rPr>
            </w:pPr>
          </w:p>
        </w:tc>
        <w:tc>
          <w:tcPr>
            <w:tcW w:w="3685" w:type="dxa"/>
            <w:vAlign w:val="center"/>
          </w:tcPr>
          <w:p w14:paraId="63E9DB40" w14:textId="77777777" w:rsidR="00BB728C" w:rsidRPr="00BB6678" w:rsidRDefault="00BB728C" w:rsidP="00FF484C">
            <w:pPr>
              <w:tabs>
                <w:tab w:val="left" w:pos="851"/>
              </w:tabs>
              <w:snapToGrid w:val="0"/>
              <w:jc w:val="both"/>
              <w:rPr>
                <w:rFonts w:cs="Arial"/>
              </w:rPr>
            </w:pPr>
          </w:p>
        </w:tc>
        <w:tc>
          <w:tcPr>
            <w:tcW w:w="2410"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641A47">
        <w:trPr>
          <w:trHeight w:val="567"/>
        </w:trPr>
        <w:tc>
          <w:tcPr>
            <w:tcW w:w="4112" w:type="dxa"/>
            <w:vAlign w:val="center"/>
          </w:tcPr>
          <w:p w14:paraId="00AEDB03" w14:textId="77777777" w:rsidR="00BB728C" w:rsidRPr="00BB6678" w:rsidRDefault="00BB728C" w:rsidP="00FF484C">
            <w:pPr>
              <w:tabs>
                <w:tab w:val="left" w:pos="851"/>
              </w:tabs>
              <w:snapToGrid w:val="0"/>
              <w:jc w:val="both"/>
              <w:rPr>
                <w:rFonts w:cs="Arial"/>
              </w:rPr>
            </w:pPr>
          </w:p>
        </w:tc>
        <w:tc>
          <w:tcPr>
            <w:tcW w:w="3685" w:type="dxa"/>
            <w:vAlign w:val="center"/>
          </w:tcPr>
          <w:p w14:paraId="4F14BC3C" w14:textId="77777777" w:rsidR="00BB728C" w:rsidRPr="00BB6678" w:rsidRDefault="00BB728C" w:rsidP="00FF484C">
            <w:pPr>
              <w:tabs>
                <w:tab w:val="left" w:pos="851"/>
              </w:tabs>
              <w:snapToGrid w:val="0"/>
              <w:jc w:val="both"/>
              <w:rPr>
                <w:rFonts w:cs="Arial"/>
              </w:rPr>
            </w:pPr>
          </w:p>
        </w:tc>
        <w:tc>
          <w:tcPr>
            <w:tcW w:w="2410"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641A47">
        <w:trPr>
          <w:trHeight w:val="567"/>
        </w:trPr>
        <w:tc>
          <w:tcPr>
            <w:tcW w:w="4112" w:type="dxa"/>
            <w:vAlign w:val="center"/>
          </w:tcPr>
          <w:p w14:paraId="2930BDB1" w14:textId="77777777" w:rsidR="00BB728C" w:rsidRPr="00BB6678" w:rsidRDefault="00BB728C" w:rsidP="00FF484C">
            <w:pPr>
              <w:tabs>
                <w:tab w:val="left" w:pos="851"/>
              </w:tabs>
              <w:snapToGrid w:val="0"/>
              <w:jc w:val="both"/>
              <w:rPr>
                <w:rFonts w:cs="Arial"/>
              </w:rPr>
            </w:pPr>
          </w:p>
        </w:tc>
        <w:tc>
          <w:tcPr>
            <w:tcW w:w="3685" w:type="dxa"/>
            <w:vAlign w:val="center"/>
          </w:tcPr>
          <w:p w14:paraId="4DEA0A30" w14:textId="77777777" w:rsidR="00BB728C" w:rsidRPr="00BB6678" w:rsidRDefault="00BB728C" w:rsidP="00FF484C">
            <w:pPr>
              <w:tabs>
                <w:tab w:val="left" w:pos="851"/>
              </w:tabs>
              <w:snapToGrid w:val="0"/>
              <w:jc w:val="both"/>
              <w:rPr>
                <w:rFonts w:cs="Arial"/>
              </w:rPr>
            </w:pPr>
          </w:p>
        </w:tc>
        <w:tc>
          <w:tcPr>
            <w:tcW w:w="2410" w:type="dxa"/>
            <w:vAlign w:val="center"/>
          </w:tcPr>
          <w:p w14:paraId="2695B9F1" w14:textId="77777777" w:rsidR="00BB728C" w:rsidRPr="00BB6678" w:rsidRDefault="00BB728C" w:rsidP="00FF484C">
            <w:pPr>
              <w:tabs>
                <w:tab w:val="left" w:pos="851"/>
              </w:tabs>
              <w:snapToGrid w:val="0"/>
              <w:jc w:val="both"/>
              <w:rPr>
                <w:rFonts w:cs="Arial"/>
              </w:rPr>
            </w:pPr>
          </w:p>
        </w:tc>
      </w:tr>
    </w:tbl>
    <w:p w14:paraId="4558028B" w14:textId="77777777" w:rsidR="00981532" w:rsidRDefault="00981532" w:rsidP="00A26A08">
      <w:pPr>
        <w:pStyle w:val="Sous-titre"/>
        <w:rPr>
          <w:rFonts w:ascii="Georgia" w:hAnsi="Georgia"/>
        </w:rPr>
      </w:pPr>
    </w:p>
    <w:p w14:paraId="2DCC8406" w14:textId="66682B75"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70A78E0B" w14:textId="5C665C92"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016BB765"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1C6748A1" w14:textId="77777777" w:rsidR="00BB728C" w:rsidRPr="00BB6678" w:rsidRDefault="00BB728C" w:rsidP="00BB728C">
      <w:pPr>
        <w:tabs>
          <w:tab w:val="left" w:pos="426"/>
          <w:tab w:val="left" w:pos="851"/>
        </w:tabs>
        <w:rPr>
          <w:rFonts w:cs="Arial"/>
          <w:b/>
        </w:rPr>
      </w:pP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7BB2A00F" w:rsidR="00BB728C" w:rsidRPr="00BB6678" w:rsidRDefault="00BB728C" w:rsidP="00BB6678">
      <w:pPr>
        <w:pStyle w:val="fcasegauche"/>
        <w:tabs>
          <w:tab w:val="left" w:pos="426"/>
          <w:tab w:val="left" w:pos="851"/>
        </w:tabs>
        <w:spacing w:after="0"/>
        <w:ind w:left="0" w:firstLine="0"/>
        <w:jc w:val="left"/>
      </w:pP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tab/>
      </w:r>
      <w:r w:rsidRPr="00BB6678">
        <w:rPr>
          <w:rFonts w:ascii="Arial" w:hAnsi="Arial" w:cs="Arial"/>
        </w:rPr>
        <w:t>Oui</w:t>
      </w:r>
    </w:p>
    <w:p w14:paraId="0FC9EE84" w14:textId="77777777" w:rsidR="00BB728C" w:rsidRPr="00BB6678" w:rsidRDefault="00BB728C" w:rsidP="00BB728C">
      <w:pPr>
        <w:tabs>
          <w:tab w:val="left" w:pos="426"/>
          <w:tab w:val="left" w:pos="851"/>
        </w:tabs>
        <w:jc w:val="both"/>
        <w:rPr>
          <w:rFonts w:cs="Arial"/>
          <w:b/>
        </w:rPr>
      </w:pPr>
    </w:p>
    <w:p w14:paraId="3F0D9F14" w14:textId="0C3DE1B8" w:rsidR="00BB728C" w:rsidRDefault="00CC06CF" w:rsidP="00A26A08">
      <w:pPr>
        <w:pStyle w:val="Sous-titre"/>
        <w:rPr>
          <w:rFonts w:ascii="Georgia" w:hAnsi="Georgia"/>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7FAB8922" w14:textId="77777777" w:rsidR="0068347F" w:rsidRPr="00692AB1" w:rsidRDefault="0068347F" w:rsidP="0068347F">
      <w:pPr>
        <w:rPr>
          <w:szCs w:val="20"/>
        </w:rPr>
      </w:pPr>
      <w:bookmarkStart w:id="1" w:name="_Hlk191560702"/>
      <w:bookmarkStart w:id="2" w:name="_Hlk191560678"/>
      <w:bookmarkStart w:id="3" w:name="_Hlk145495388"/>
      <w:bookmarkStart w:id="4" w:name="_Hlk213360672"/>
      <w:r w:rsidRPr="00692AB1">
        <w:rPr>
          <w:szCs w:val="20"/>
        </w:rPr>
        <w:t xml:space="preserve">L’accord-cadre est conclu pour une période initiale d’un an à compter de sa date de notification. </w:t>
      </w:r>
    </w:p>
    <w:p w14:paraId="72B8E711" w14:textId="77777777" w:rsidR="0068347F" w:rsidRPr="00692AB1" w:rsidRDefault="0068347F" w:rsidP="0068347F">
      <w:pPr>
        <w:rPr>
          <w:szCs w:val="20"/>
        </w:rPr>
      </w:pPr>
      <w:r w:rsidRPr="00692AB1">
        <w:rPr>
          <w:szCs w:val="20"/>
        </w:rPr>
        <w:t xml:space="preserve">L’accord-cadre pourra être reconduit trois fois tacitement, pour des périodes d’une durée égale d’un an, sans que la durée totale d’exécution ne puisse excéder quatre ans. </w:t>
      </w:r>
    </w:p>
    <w:p w14:paraId="3A8571FC" w14:textId="77777777" w:rsidR="0068347F" w:rsidRPr="00692AB1" w:rsidRDefault="0068347F" w:rsidP="0068347F">
      <w:pPr>
        <w:rPr>
          <w:szCs w:val="20"/>
        </w:rPr>
      </w:pPr>
      <w:r w:rsidRPr="00692AB1">
        <w:rPr>
          <w:szCs w:val="20"/>
        </w:rPr>
        <w:t xml:space="preserve">Le titulaire ne peut pas s’opposer à sa reconduction. </w:t>
      </w:r>
    </w:p>
    <w:p w14:paraId="2C729F4C" w14:textId="77777777" w:rsidR="0068347F" w:rsidRPr="00296653" w:rsidRDefault="0068347F" w:rsidP="0068347F">
      <w:pPr>
        <w:rPr>
          <w:szCs w:val="20"/>
        </w:rPr>
      </w:pPr>
      <w:r w:rsidRPr="00692AB1">
        <w:rPr>
          <w:szCs w:val="20"/>
        </w:rPr>
        <w:t>En cas de non reconduction, le pouvoir adjudicateur transmettra, deux mois avant chaque date anniversaire de l’accord-cadre, sa décision au titulaire qui reste cependant engagé jusqu’à la fin de la période en cours.</w:t>
      </w:r>
    </w:p>
    <w:bookmarkEnd w:id="1"/>
    <w:bookmarkEnd w:id="2"/>
    <w:bookmarkEnd w:id="3"/>
    <w:bookmarkEnd w:id="4"/>
    <w:p w14:paraId="26C54573" w14:textId="77777777" w:rsidR="00981532" w:rsidRPr="00AE32CF" w:rsidRDefault="00981532" w:rsidP="00AE32CF"/>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Pr="00BB6678"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280ED8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05693D14" w14:textId="790601F9" w:rsidR="00BB728C" w:rsidRPr="00BB6678" w:rsidRDefault="00BB728C" w:rsidP="00981532">
      <w:pPr>
        <w:pStyle w:val="Sous-titre"/>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799E937" w14:textId="77777777" w:rsidR="00BB728C" w:rsidRPr="00BB6678"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326A5DFB" w14:textId="77777777" w:rsidR="00BB728C" w:rsidRPr="00BB6678" w:rsidRDefault="00BB728C" w:rsidP="00BB728C">
      <w:pPr>
        <w:tabs>
          <w:tab w:val="left" w:pos="851"/>
        </w:tabs>
        <w:rPr>
          <w:rFonts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cs="Arial"/>
          <w:iCs/>
        </w:rPr>
      </w:pP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rPr>
          <w:rFonts w:cs="Arial"/>
          <w:i/>
          <w:iCs/>
        </w:rPr>
        <w:t xml:space="preserve"> </w:t>
      </w:r>
      <w:r w:rsidRPr="00BB6678">
        <w:rPr>
          <w:rFonts w:cs="Arial"/>
        </w:rPr>
        <w:tab/>
      </w:r>
      <w:proofErr w:type="gramStart"/>
      <w:r w:rsidRPr="00BB6678">
        <w:rPr>
          <w:rFonts w:cs="Arial"/>
          <w:szCs w:val="20"/>
        </w:rPr>
        <w:t>ont</w:t>
      </w:r>
      <w:proofErr w:type="gramEnd"/>
      <w:r w:rsidRPr="00BB6678">
        <w:rPr>
          <w:rFonts w:cs="Arial"/>
          <w:szCs w:val="20"/>
        </w:rPr>
        <w:t xml:space="preserve"> donné mandat au mandataire dans les conditions définies par les pouvoirs joints en annexe.</w:t>
      </w:r>
    </w:p>
    <w:p w14:paraId="4E460BD3" w14:textId="4594BFFC" w:rsidR="00BB728C" w:rsidRDefault="00BB728C" w:rsidP="005214F3">
      <w:pPr>
        <w:tabs>
          <w:tab w:val="left" w:pos="851"/>
        </w:tabs>
        <w:ind w:left="1701"/>
        <w:rPr>
          <w:rFonts w:cs="Arial"/>
          <w:i/>
          <w:sz w:val="18"/>
          <w:szCs w:val="18"/>
        </w:rPr>
      </w:pPr>
      <w:r w:rsidRPr="00BB6678">
        <w:rPr>
          <w:rFonts w:cs="Arial"/>
          <w:i/>
          <w:sz w:val="18"/>
          <w:szCs w:val="18"/>
        </w:rPr>
        <w:t>(</w:t>
      </w:r>
      <w:proofErr w:type="gramStart"/>
      <w:r w:rsidRPr="00BB6678">
        <w:rPr>
          <w:rFonts w:cs="Arial"/>
          <w:i/>
          <w:sz w:val="18"/>
          <w:szCs w:val="18"/>
        </w:rPr>
        <w:t>hors</w:t>
      </w:r>
      <w:proofErr w:type="gramEnd"/>
      <w:r w:rsidRPr="00BB6678">
        <w:rPr>
          <w:rFonts w:cs="Arial"/>
          <w:i/>
          <w:sz w:val="18"/>
          <w:szCs w:val="18"/>
        </w:rPr>
        <w:t xml:space="preserve"> cas des marchés de défense ou de sécurité dans lequel ces documents ont déjà été fournis).</w:t>
      </w:r>
    </w:p>
    <w:p w14:paraId="70D0C7B5" w14:textId="77777777" w:rsidR="005214F3" w:rsidRPr="00BB6678" w:rsidRDefault="005214F3" w:rsidP="005214F3">
      <w:pPr>
        <w:tabs>
          <w:tab w:val="left" w:pos="851"/>
        </w:tabs>
        <w:ind w:left="1701"/>
        <w:rPr>
          <w:rFonts w:cs="Arial"/>
          <w:i/>
          <w:sz w:val="18"/>
          <w:szCs w:val="18"/>
        </w:rPr>
      </w:pPr>
    </w:p>
    <w:p w14:paraId="64C00B45" w14:textId="148A5CDF" w:rsidR="00BB728C" w:rsidRPr="00BB6678" w:rsidRDefault="00BB728C" w:rsidP="00BB728C">
      <w:pPr>
        <w:tabs>
          <w:tab w:val="left" w:pos="851"/>
        </w:tabs>
        <w:rPr>
          <w:rFonts w:cs="Arial"/>
          <w:szCs w:val="20"/>
        </w:rPr>
      </w:pPr>
      <w:r w:rsidRPr="00BB6678">
        <w:fldChar w:fldCharType="begin">
          <w:ffData>
            <w:name w:val=""/>
            <w:enabled/>
            <w:calcOnExit w:val="0"/>
            <w:checkBox>
              <w:size w:val="20"/>
              <w:default w:val="0"/>
            </w:checkBox>
          </w:ffData>
        </w:fldChar>
      </w:r>
      <w:r w:rsidRPr="00BB6678">
        <w:instrText xml:space="preserve"> FORMCHECKBOX </w:instrText>
      </w:r>
      <w:r w:rsidR="008217EE">
        <w:fldChar w:fldCharType="separate"/>
      </w:r>
      <w:r w:rsidRPr="00BB6678">
        <w:fldChar w:fldCharType="end"/>
      </w:r>
      <w:r w:rsidRPr="00BB6678">
        <w:t xml:space="preserve"> </w:t>
      </w:r>
      <w:r w:rsidRPr="00BB6678">
        <w:rPr>
          <w:rFonts w:cs="Arial"/>
          <w:szCs w:val="20"/>
        </w:rPr>
        <w:t>Les membres du groupement, qui signent le présent acte d’engagement :</w:t>
      </w:r>
    </w:p>
    <w:p w14:paraId="7CCE9B80" w14:textId="6D287EC8" w:rsidR="00BB728C" w:rsidRPr="00BB6678" w:rsidRDefault="00BB728C" w:rsidP="00BB728C">
      <w:pPr>
        <w:tabs>
          <w:tab w:val="left" w:pos="851"/>
        </w:tabs>
        <w:ind w:left="1701" w:hanging="850"/>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szCs w:val="20"/>
        </w:rPr>
        <w:tab/>
      </w:r>
      <w:proofErr w:type="gramStart"/>
      <w:r w:rsidRPr="00BB6678">
        <w:rPr>
          <w:rFonts w:cs="Arial"/>
          <w:szCs w:val="20"/>
        </w:rPr>
        <w:t>donnent</w:t>
      </w:r>
      <w:proofErr w:type="gramEnd"/>
      <w:r w:rsidRPr="00BB6678">
        <w:rPr>
          <w:rFonts w:cs="Arial"/>
          <w:szCs w:val="20"/>
        </w:rPr>
        <w:t xml:space="preserve"> mandat au mandataire, qui l’accepte, pour les représenter vis-à-vis de l’acheteur et pour coordonner l’ensemble des prestations ;</w:t>
      </w: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rFonts w:cs="Arial"/>
          <w:szCs w:val="20"/>
        </w:rPr>
        <w:tab/>
      </w:r>
      <w:proofErr w:type="gramStart"/>
      <w:r w:rsidRPr="00BB6678">
        <w:rPr>
          <w:rFonts w:cs="Arial"/>
          <w:szCs w:val="20"/>
        </w:rPr>
        <w:t>donnent</w:t>
      </w:r>
      <w:proofErr w:type="gramEnd"/>
      <w:r w:rsidRPr="00BB6678">
        <w:rPr>
          <w:rFonts w:cs="Arial"/>
          <w:szCs w:val="20"/>
        </w:rPr>
        <w:t xml:space="preserve"> mandat au mandataire, qui l’accepte, pour signer, en leur nom et pour leur </w:t>
      </w:r>
      <w:r w:rsidRPr="00BB6678">
        <w:rPr>
          <w:rFonts w:cs="Arial"/>
          <w:szCs w:val="20"/>
        </w:rPr>
        <w:lastRenderedPageBreak/>
        <w:t>compte, les modifications ultérieures du marché public ;</w:t>
      </w:r>
    </w:p>
    <w:p w14:paraId="419184AA" w14:textId="77777777" w:rsidR="005214F3" w:rsidRDefault="00BB728C" w:rsidP="00BB728C">
      <w:pPr>
        <w:tabs>
          <w:tab w:val="left" w:pos="851"/>
        </w:tabs>
        <w:ind w:left="1134" w:hanging="850"/>
        <w:rPr>
          <w:rFonts w:cs="Arial"/>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8217EE">
        <w:rPr>
          <w:szCs w:val="20"/>
        </w:rPr>
      </w:r>
      <w:r w:rsidR="008217EE">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r>
      <w:r w:rsidR="00A82DD6">
        <w:rPr>
          <w:rFonts w:cs="Arial"/>
          <w:szCs w:val="20"/>
        </w:rPr>
        <w:t xml:space="preserve">     </w:t>
      </w:r>
      <w:proofErr w:type="gramStart"/>
      <w:r w:rsidRPr="00BB6678">
        <w:rPr>
          <w:rFonts w:cs="Arial"/>
          <w:szCs w:val="20"/>
        </w:rPr>
        <w:t>donnent</w:t>
      </w:r>
      <w:proofErr w:type="gramEnd"/>
      <w:r w:rsidRPr="00BB6678">
        <w:rPr>
          <w:rFonts w:cs="Arial"/>
          <w:szCs w:val="20"/>
        </w:rPr>
        <w:t xml:space="preserve"> mandat au mandataire dans les conditions définies ci-dessous</w:t>
      </w:r>
      <w:r w:rsidR="005214F3">
        <w:rPr>
          <w:rFonts w:cs="Arial"/>
          <w:szCs w:val="20"/>
        </w:rPr>
        <w:t xml:space="preserve"> </w:t>
      </w:r>
    </w:p>
    <w:p w14:paraId="49603190" w14:textId="77777777" w:rsidR="008217EE" w:rsidRDefault="008217EE" w:rsidP="00BB728C">
      <w:pPr>
        <w:tabs>
          <w:tab w:val="left" w:pos="851"/>
        </w:tabs>
        <w:ind w:left="1134" w:hanging="850"/>
        <w:rPr>
          <w:rFonts w:cs="Arial"/>
          <w:szCs w:val="20"/>
        </w:rPr>
      </w:pPr>
    </w:p>
    <w:p w14:paraId="5D292159" w14:textId="1B19A311" w:rsidR="00BB728C" w:rsidRPr="00BB6678" w:rsidRDefault="005214F3" w:rsidP="00BB728C">
      <w:pPr>
        <w:tabs>
          <w:tab w:val="left" w:pos="851"/>
        </w:tabs>
        <w:ind w:left="1134" w:hanging="850"/>
        <w:rPr>
          <w:rFonts w:cs="Arial"/>
          <w:i/>
          <w:szCs w:val="20"/>
        </w:rPr>
      </w:pPr>
      <w:r w:rsidRPr="00BB6678">
        <w:rPr>
          <w:rFonts w:cs="Arial"/>
          <w:i/>
          <w:sz w:val="18"/>
          <w:szCs w:val="18"/>
        </w:rPr>
        <w:tab/>
      </w:r>
      <w:r w:rsidRPr="00BB6678">
        <w:rPr>
          <w:rFonts w:cs="Arial"/>
          <w:i/>
          <w:sz w:val="18"/>
          <w:szCs w:val="18"/>
        </w:rPr>
        <w:tab/>
        <w:t>(Donner des précisions sur l’étendue du mandat.)</w:t>
      </w:r>
      <w:r w:rsidR="00BB728C" w:rsidRPr="00BB6678">
        <w:rPr>
          <w:rFonts w:cs="Arial"/>
          <w:szCs w:val="20"/>
        </w:rPr>
        <w:t> :</w:t>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6A1BED93" w:rsidR="00BB728C" w:rsidRPr="00BB6678" w:rsidRDefault="00BB728C" w:rsidP="00FF484C">
            <w:pPr>
              <w:tabs>
                <w:tab w:val="left" w:pos="851"/>
              </w:tabs>
              <w:jc w:val="center"/>
              <w:rPr>
                <w:rFonts w:cs="Arial"/>
                <w:b/>
                <w:bCs/>
              </w:rPr>
            </w:pPr>
            <w:r w:rsidRPr="00BB6678">
              <w:rPr>
                <w:rFonts w:cs="Arial"/>
                <w:i/>
                <w:sz w:val="18"/>
                <w:szCs w:val="18"/>
              </w:rPr>
              <w:tab/>
            </w: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r w:rsidR="00BB728C" w:rsidRPr="00BB6678" w14:paraId="05AE0631" w14:textId="77777777" w:rsidTr="00E27116">
        <w:trPr>
          <w:trHeight w:hRule="exact" w:val="416"/>
        </w:trPr>
        <w:tc>
          <w:tcPr>
            <w:tcW w:w="4948" w:type="dxa"/>
          </w:tcPr>
          <w:p w14:paraId="430AA1B6" w14:textId="77777777" w:rsidR="00BB728C" w:rsidRPr="00BB6678" w:rsidRDefault="00BB728C" w:rsidP="00FF484C">
            <w:pPr>
              <w:tabs>
                <w:tab w:val="left" w:pos="851"/>
              </w:tabs>
              <w:snapToGrid w:val="0"/>
              <w:jc w:val="both"/>
              <w:rPr>
                <w:rFonts w:cs="Arial"/>
                <w:b/>
                <w:bCs/>
              </w:rPr>
            </w:pPr>
          </w:p>
        </w:tc>
        <w:tc>
          <w:tcPr>
            <w:tcW w:w="2554" w:type="dxa"/>
          </w:tcPr>
          <w:p w14:paraId="09EA9624" w14:textId="77777777" w:rsidR="00BB728C" w:rsidRPr="00BB6678" w:rsidRDefault="00BB728C" w:rsidP="00FF484C">
            <w:pPr>
              <w:tabs>
                <w:tab w:val="left" w:pos="851"/>
              </w:tabs>
              <w:snapToGrid w:val="0"/>
              <w:jc w:val="both"/>
              <w:rPr>
                <w:rFonts w:cs="Arial"/>
                <w:b/>
                <w:bCs/>
              </w:rPr>
            </w:pPr>
          </w:p>
        </w:tc>
        <w:tc>
          <w:tcPr>
            <w:tcW w:w="2898" w:type="dxa"/>
          </w:tcPr>
          <w:p w14:paraId="078EA073" w14:textId="77777777" w:rsidR="00BB728C" w:rsidRPr="00BB6678" w:rsidRDefault="00BB728C" w:rsidP="00FF484C">
            <w:pPr>
              <w:tabs>
                <w:tab w:val="left" w:pos="851"/>
              </w:tabs>
              <w:snapToGrid w:val="0"/>
              <w:jc w:val="both"/>
              <w:rPr>
                <w:rFonts w:cs="Arial"/>
                <w:b/>
                <w:bCs/>
              </w:rPr>
            </w:pPr>
          </w:p>
        </w:tc>
      </w:tr>
    </w:tbl>
    <w:p w14:paraId="70EF197A" w14:textId="77777777" w:rsidR="00981532" w:rsidRDefault="00BB728C" w:rsidP="00981532">
      <w:pPr>
        <w:tabs>
          <w:tab w:val="left" w:pos="851"/>
        </w:tabs>
        <w:jc w:val="both"/>
        <w:rPr>
          <w:rFonts w:cs="Arial"/>
          <w:sz w:val="18"/>
          <w:szCs w:val="18"/>
        </w:rPr>
      </w:pPr>
      <w:r w:rsidRPr="00BB6678">
        <w:rPr>
          <w:rFonts w:cs="Arial"/>
          <w:sz w:val="18"/>
          <w:szCs w:val="18"/>
        </w:rPr>
        <w:t>(*) Le signataire doit avoir le pouvoir d’engager la personne qu’il représente.</w:t>
      </w:r>
    </w:p>
    <w:p w14:paraId="766EE51C" w14:textId="77777777" w:rsidR="00664A9A" w:rsidRDefault="00664A9A" w:rsidP="00981532">
      <w:pPr>
        <w:tabs>
          <w:tab w:val="left" w:pos="851"/>
        </w:tabs>
        <w:jc w:val="both"/>
        <w:rPr>
          <w:rFonts w:cs="Arial"/>
          <w:sz w:val="18"/>
          <w:szCs w:val="18"/>
        </w:rPr>
      </w:pPr>
    </w:p>
    <w:p w14:paraId="122C34C5" w14:textId="77777777" w:rsidR="00664A9A" w:rsidRDefault="00664A9A" w:rsidP="00981532">
      <w:pPr>
        <w:tabs>
          <w:tab w:val="left" w:pos="851"/>
        </w:tabs>
        <w:jc w:val="both"/>
        <w:rPr>
          <w:rFonts w:cs="Arial"/>
          <w:sz w:val="18"/>
          <w:szCs w:val="18"/>
        </w:rPr>
      </w:pPr>
    </w:p>
    <w:p w14:paraId="20771BFF" w14:textId="278D4079" w:rsidR="00A2688E" w:rsidRPr="00BB6678" w:rsidRDefault="00A2688E" w:rsidP="00981532">
      <w:pPr>
        <w:tabs>
          <w:tab w:val="left" w:pos="851"/>
        </w:tabs>
        <w:jc w:val="both"/>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391C455B" w14:textId="423F45E6" w:rsidR="00BB728C" w:rsidRDefault="00BB728C" w:rsidP="00E23ACE">
      <w:pPr>
        <w:keepNext/>
        <w:widowControl/>
        <w:tabs>
          <w:tab w:val="num" w:pos="0"/>
          <w:tab w:val="left" w:pos="567"/>
          <w:tab w:val="left" w:pos="851"/>
        </w:tabs>
        <w:suppressAutoHyphens/>
        <w:autoSpaceDE/>
        <w:autoSpaceDN/>
        <w:jc w:val="both"/>
        <w:outlineLvl w:val="0"/>
        <w:rPr>
          <w:rStyle w:val="Sous-titreCar"/>
          <w:rFonts w:ascii="Georgia" w:hAnsi="Georgia"/>
        </w:rPr>
      </w:pPr>
      <w:proofErr w:type="gramStart"/>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37D084BE" w14:textId="77777777" w:rsidR="00E23ACE" w:rsidRPr="00BB6678" w:rsidRDefault="00E23ACE" w:rsidP="00E23ACE">
      <w:pPr>
        <w:keepNext/>
        <w:widowControl/>
        <w:tabs>
          <w:tab w:val="num" w:pos="0"/>
          <w:tab w:val="left" w:pos="567"/>
          <w:tab w:val="left" w:pos="851"/>
        </w:tabs>
        <w:suppressAutoHyphens/>
        <w:autoSpaceDE/>
        <w:autoSpaceDN/>
        <w:jc w:val="both"/>
        <w:outlineLvl w:val="0"/>
        <w:rPr>
          <w:lang w:eastAsia="zh-CN"/>
        </w:rPr>
      </w:pPr>
    </w:p>
    <w:p w14:paraId="408F58FE" w14:textId="77777777" w:rsidR="00DD3E55" w:rsidRPr="00CD77D0" w:rsidRDefault="00DD3E55" w:rsidP="00DD3E55">
      <w:pPr>
        <w:spacing w:before="0" w:after="0"/>
        <w:rPr>
          <w:color w:val="C00000"/>
        </w:rPr>
      </w:pPr>
      <w:r w:rsidRPr="00CD77D0">
        <w:rPr>
          <w:color w:val="C00000"/>
        </w:rPr>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5498AB7" w14:textId="10695CC7" w:rsidR="00BB728C" w:rsidRDefault="00BB728C" w:rsidP="00E23ACE">
      <w:pPr>
        <w:widowControl/>
        <w:tabs>
          <w:tab w:val="left" w:pos="426"/>
          <w:tab w:val="left" w:pos="851"/>
          <w:tab w:val="left" w:pos="5103"/>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5B829E37" w14:textId="77777777" w:rsidR="00E23ACE" w:rsidRPr="00BB6678" w:rsidRDefault="00E23ACE" w:rsidP="00E23ACE">
      <w:pPr>
        <w:widowControl/>
        <w:tabs>
          <w:tab w:val="left" w:pos="426"/>
          <w:tab w:val="left" w:pos="851"/>
          <w:tab w:val="left" w:pos="5103"/>
        </w:tabs>
        <w:suppressAutoHyphens/>
        <w:autoSpaceDE/>
        <w:autoSpaceDN/>
        <w:jc w:val="both"/>
        <w:rPr>
          <w:rFonts w:eastAsia="Times New Roman" w:cs="Arial"/>
          <w:szCs w:val="20"/>
          <w:lang w:eastAsia="zh-CN"/>
        </w:rPr>
      </w:pPr>
    </w:p>
    <w:p w14:paraId="1C6207AD" w14:textId="45ECAC0F" w:rsidR="00BB728C"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0F82084C" w14:textId="3518F810" w:rsidR="00BB728C" w:rsidRDefault="00BB728C" w:rsidP="00BB728C">
      <w:pPr>
        <w:widowControl/>
        <w:tabs>
          <w:tab w:val="left" w:pos="851"/>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3E9EA583" w14:textId="77777777" w:rsidR="00E23ACE" w:rsidRPr="00BB6678" w:rsidRDefault="00E23ACE" w:rsidP="00BB728C">
      <w:pPr>
        <w:widowControl/>
        <w:tabs>
          <w:tab w:val="left" w:pos="851"/>
        </w:tabs>
        <w:suppressAutoHyphens/>
        <w:autoSpaceDE/>
        <w:autoSpaceDN/>
        <w:jc w:val="both"/>
        <w:rPr>
          <w:rFonts w:eastAsia="Times New Roman" w:cs="Arial"/>
          <w:szCs w:val="20"/>
          <w:lang w:eastAsia="zh-CN"/>
        </w:rPr>
      </w:pPr>
    </w:p>
    <w:p w14:paraId="3FE31908" w14:textId="556AFE91" w:rsidR="008D55E0"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00FD14F9" w14:textId="77777777" w:rsidR="008D55E0" w:rsidRDefault="008D55E0" w:rsidP="00BB728C">
      <w:pPr>
        <w:widowControl/>
        <w:tabs>
          <w:tab w:val="left" w:pos="851"/>
        </w:tabs>
        <w:suppressAutoHyphens/>
        <w:autoSpaceDE/>
        <w:autoSpaceDN/>
        <w:jc w:val="both"/>
        <w:rPr>
          <w:rFonts w:eastAsia="Times New Roman" w:cs="Arial"/>
          <w:szCs w:val="20"/>
          <w:lang w:eastAsia="zh-CN"/>
        </w:rPr>
      </w:pPr>
    </w:p>
    <w:p w14:paraId="2BCBE888" w14:textId="77777777" w:rsidR="00BB728C" w:rsidRDefault="00BB728C" w:rsidP="00BB728C">
      <w:pPr>
        <w:widowControl/>
        <w:tabs>
          <w:tab w:val="left" w:pos="720"/>
          <w:tab w:val="left" w:pos="851"/>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2C7E55CA" w14:textId="77777777" w:rsidR="00E23ACE" w:rsidRPr="00BB6678" w:rsidRDefault="00E23ACE" w:rsidP="00BB728C">
      <w:pPr>
        <w:widowControl/>
        <w:tabs>
          <w:tab w:val="left" w:pos="720"/>
          <w:tab w:val="left" w:pos="851"/>
        </w:tabs>
        <w:suppressAutoHyphens/>
        <w:autoSpaceDE/>
        <w:autoSpaceDN/>
        <w:jc w:val="both"/>
        <w:rPr>
          <w:rFonts w:eastAsia="Times New Roman" w:cs="Arial"/>
          <w:i/>
          <w:iCs/>
          <w:sz w:val="18"/>
          <w:szCs w:val="18"/>
          <w:lang w:eastAsia="zh-CN"/>
        </w:rPr>
      </w:pP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2C6FA7C4" w14:textId="0A5A438C" w:rsidR="008217EE" w:rsidRDefault="008217EE">
      <w:pPr>
        <w:spacing w:before="0" w:after="0"/>
        <w:rPr>
          <w:rFonts w:eastAsia="Times New Roman" w:cs="Arial"/>
          <w:szCs w:val="20"/>
          <w:lang w:eastAsia="zh-CN"/>
        </w:rPr>
      </w:pPr>
      <w:r>
        <w:rPr>
          <w:rFonts w:eastAsia="Times New Roman" w:cs="Arial"/>
          <w:szCs w:val="20"/>
          <w:lang w:eastAsia="zh-CN"/>
        </w:rPr>
        <w:br w:type="page"/>
      </w:r>
    </w:p>
    <w:p w14:paraId="43DE0A5B" w14:textId="77777777" w:rsidR="00BB728C" w:rsidRPr="00BB6678" w:rsidRDefault="00BB728C"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233AAA50" w14:textId="786B997C"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w:t>
      </w:r>
      <w:r w:rsidR="00C32B54">
        <w:rPr>
          <w:rFonts w:eastAsia="Times New Roman" w:cs="Arial"/>
          <w:szCs w:val="20"/>
          <w:lang w:eastAsia="zh-CN"/>
        </w:rPr>
        <w:t xml:space="preserve"> Villeurbanne</w:t>
      </w:r>
      <w:r w:rsidRPr="00BB6678">
        <w:rPr>
          <w:rFonts w:eastAsia="Times New Roman" w:cs="Arial"/>
          <w:szCs w:val="20"/>
          <w:lang w:eastAsia="zh-CN"/>
        </w:rPr>
        <w:t>, le …………………</w:t>
      </w:r>
    </w:p>
    <w:p w14:paraId="44A83373" w14:textId="77777777" w:rsidR="000D7260" w:rsidRDefault="000D7260" w:rsidP="00A2688E">
      <w:r w:rsidRPr="00BB6678">
        <w:tab/>
      </w:r>
      <w:r w:rsidRPr="00BB6678">
        <w:tab/>
      </w:r>
      <w:r w:rsidRPr="00BB6678">
        <w:tab/>
      </w:r>
      <w:r w:rsidRPr="00BB6678">
        <w:tab/>
      </w:r>
      <w:r w:rsidRPr="00BB6678">
        <w:tab/>
      </w:r>
      <w:r w:rsidRPr="00BB6678">
        <w:tab/>
      </w:r>
      <w:r w:rsidRPr="00BB6678">
        <w:tab/>
      </w:r>
    </w:p>
    <w:p w14:paraId="1B9B2EC9" w14:textId="77777777" w:rsidR="003F4044" w:rsidRPr="00BB6678" w:rsidRDefault="003F4044" w:rsidP="00A2688E"/>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8A2DAA">
      <w:footerReference w:type="default" r:id="rId15"/>
      <w:pgSz w:w="11910" w:h="16840"/>
      <w:pgMar w:top="1580" w:right="1680" w:bottom="1418" w:left="130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77BB2" w14:textId="77777777" w:rsidR="00C47D7E" w:rsidRDefault="00C47D7E">
      <w:r>
        <w:separator/>
      </w:r>
    </w:p>
  </w:endnote>
  <w:endnote w:type="continuationSeparator" w:id="0">
    <w:p w14:paraId="1490E5FC" w14:textId="77777777" w:rsidR="00C47D7E" w:rsidRDefault="00C4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742D8F38" w14:textId="2772CA01" w:rsidR="00193627" w:rsidRDefault="00EC34E8" w:rsidP="00664A9A">
            <w:pPr>
              <w:pStyle w:val="Pieddepage"/>
              <w:rPr>
                <w:rFonts w:ascii="Georgia" w:hAnsi="Georgia"/>
                <w:sz w:val="18"/>
                <w:szCs w:val="18"/>
              </w:rPr>
            </w:pPr>
            <w:r w:rsidRPr="00EC34E8">
              <w:rPr>
                <w:rFonts w:ascii="Georgia" w:hAnsi="Georgia"/>
                <w:sz w:val="18"/>
                <w:szCs w:val="18"/>
              </w:rPr>
              <w:t>M2</w:t>
            </w:r>
            <w:r w:rsidR="00736885">
              <w:rPr>
                <w:rFonts w:ascii="Georgia" w:hAnsi="Georgia"/>
                <w:sz w:val="18"/>
                <w:szCs w:val="18"/>
              </w:rPr>
              <w:t>5</w:t>
            </w:r>
            <w:r w:rsidRPr="00EC34E8">
              <w:rPr>
                <w:rFonts w:ascii="Georgia" w:hAnsi="Georgia"/>
                <w:sz w:val="18"/>
                <w:szCs w:val="18"/>
              </w:rPr>
              <w:t>.0</w:t>
            </w:r>
            <w:r w:rsidR="00F12945">
              <w:rPr>
                <w:rFonts w:ascii="Georgia" w:hAnsi="Georgia"/>
                <w:sz w:val="18"/>
                <w:szCs w:val="18"/>
              </w:rPr>
              <w:t>101</w:t>
            </w:r>
            <w:r w:rsidRPr="00EC34E8">
              <w:rPr>
                <w:rFonts w:ascii="Georgia" w:hAnsi="Georgia"/>
                <w:sz w:val="18"/>
                <w:szCs w:val="18"/>
              </w:rPr>
              <w:t xml:space="preserve"> – A</w:t>
            </w:r>
            <w:r w:rsidR="00193627">
              <w:rPr>
                <w:rFonts w:ascii="Georgia" w:hAnsi="Georgia"/>
                <w:sz w:val="18"/>
                <w:szCs w:val="18"/>
              </w:rPr>
              <w:t>E-</w:t>
            </w:r>
            <w:r w:rsidR="00193627" w:rsidRPr="00CA34B7">
              <w:rPr>
                <w:rFonts w:ascii="Georgia" w:hAnsi="Georgia" w:cs="Arial"/>
                <w:bCs/>
                <w:sz w:val="16"/>
                <w:szCs w:val="16"/>
              </w:rPr>
              <w:t>Acquisition de petits matériels, et d’équipements de cuisine pour l’INSA Lyon</w:t>
            </w:r>
            <w:r w:rsidR="00664A9A">
              <w:rPr>
                <w:rFonts w:ascii="Georgia" w:hAnsi="Georgia"/>
                <w:sz w:val="18"/>
                <w:szCs w:val="18"/>
              </w:rPr>
              <w:tab/>
            </w:r>
          </w:p>
          <w:p w14:paraId="5ECA6FD6" w14:textId="2D50E353" w:rsidR="00EC34E8" w:rsidRPr="00EC34E8" w:rsidRDefault="00193627" w:rsidP="00664A9A">
            <w:pPr>
              <w:pStyle w:val="Pieddepage"/>
              <w:rPr>
                <w:rFonts w:ascii="Georgia" w:hAnsi="Georgia"/>
                <w:sz w:val="18"/>
                <w:szCs w:val="18"/>
              </w:rPr>
            </w:pPr>
            <w:r>
              <w:rPr>
                <w:rFonts w:ascii="Georgia" w:hAnsi="Georgia"/>
                <w:sz w:val="18"/>
                <w:szCs w:val="18"/>
              </w:rPr>
              <w:tab/>
            </w:r>
            <w:r>
              <w:rPr>
                <w:rFonts w:ascii="Georgia" w:hAnsi="Georgia"/>
                <w:sz w:val="18"/>
                <w:szCs w:val="18"/>
              </w:rPr>
              <w:tab/>
            </w:r>
            <w:r w:rsidR="00EC34E8" w:rsidRPr="00EC34E8">
              <w:rPr>
                <w:rFonts w:ascii="Georgia" w:hAnsi="Georgia"/>
                <w:sz w:val="18"/>
                <w:szCs w:val="18"/>
              </w:rPr>
              <w:t xml:space="preserve">Page </w:t>
            </w:r>
            <w:r w:rsidR="00EC34E8" w:rsidRPr="00EC34E8">
              <w:rPr>
                <w:rFonts w:ascii="Georgia" w:hAnsi="Georgia"/>
                <w:b/>
                <w:bCs/>
                <w:sz w:val="18"/>
                <w:szCs w:val="18"/>
              </w:rPr>
              <w:fldChar w:fldCharType="begin"/>
            </w:r>
            <w:r w:rsidR="00EC34E8" w:rsidRPr="00EC34E8">
              <w:rPr>
                <w:rFonts w:ascii="Georgia" w:hAnsi="Georgia"/>
                <w:b/>
                <w:bCs/>
                <w:sz w:val="18"/>
                <w:szCs w:val="18"/>
              </w:rPr>
              <w:instrText>PAGE</w:instrText>
            </w:r>
            <w:r w:rsidR="00EC34E8" w:rsidRPr="00EC34E8">
              <w:rPr>
                <w:rFonts w:ascii="Georgia" w:hAnsi="Georgia"/>
                <w:b/>
                <w:bCs/>
                <w:sz w:val="18"/>
                <w:szCs w:val="18"/>
              </w:rPr>
              <w:fldChar w:fldCharType="separate"/>
            </w:r>
            <w:r w:rsidR="00EC34E8" w:rsidRPr="00EC34E8">
              <w:rPr>
                <w:rFonts w:ascii="Georgia" w:hAnsi="Georgia"/>
                <w:b/>
                <w:bCs/>
                <w:sz w:val="18"/>
                <w:szCs w:val="18"/>
              </w:rPr>
              <w:t>2</w:t>
            </w:r>
            <w:r w:rsidR="00EC34E8" w:rsidRPr="00EC34E8">
              <w:rPr>
                <w:rFonts w:ascii="Georgia" w:hAnsi="Georgia"/>
                <w:b/>
                <w:bCs/>
                <w:sz w:val="18"/>
                <w:szCs w:val="18"/>
              </w:rPr>
              <w:fldChar w:fldCharType="end"/>
            </w:r>
            <w:r w:rsidR="00EC34E8" w:rsidRPr="00EC34E8">
              <w:rPr>
                <w:rFonts w:ascii="Georgia" w:hAnsi="Georgia"/>
                <w:sz w:val="18"/>
                <w:szCs w:val="18"/>
              </w:rPr>
              <w:t xml:space="preserve"> sur </w:t>
            </w:r>
            <w:r w:rsidR="00EC34E8" w:rsidRPr="00EC34E8">
              <w:rPr>
                <w:rFonts w:ascii="Georgia" w:hAnsi="Georgia"/>
                <w:b/>
                <w:bCs/>
                <w:sz w:val="18"/>
                <w:szCs w:val="18"/>
              </w:rPr>
              <w:fldChar w:fldCharType="begin"/>
            </w:r>
            <w:r w:rsidR="00EC34E8" w:rsidRPr="00EC34E8">
              <w:rPr>
                <w:rFonts w:ascii="Georgia" w:hAnsi="Georgia"/>
                <w:b/>
                <w:bCs/>
                <w:sz w:val="18"/>
                <w:szCs w:val="18"/>
              </w:rPr>
              <w:instrText>NUMPAGES</w:instrText>
            </w:r>
            <w:r w:rsidR="00EC34E8" w:rsidRPr="00EC34E8">
              <w:rPr>
                <w:rFonts w:ascii="Georgia" w:hAnsi="Georgia"/>
                <w:b/>
                <w:bCs/>
                <w:sz w:val="18"/>
                <w:szCs w:val="18"/>
              </w:rPr>
              <w:fldChar w:fldCharType="separate"/>
            </w:r>
            <w:r w:rsidR="00EC34E8" w:rsidRPr="00EC34E8">
              <w:rPr>
                <w:rFonts w:ascii="Georgia" w:hAnsi="Georgia"/>
                <w:b/>
                <w:bCs/>
                <w:sz w:val="18"/>
                <w:szCs w:val="18"/>
              </w:rPr>
              <w:t>2</w:t>
            </w:r>
            <w:r w:rsidR="00EC34E8"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9128D" w14:textId="77777777" w:rsidR="00C47D7E" w:rsidRDefault="00C47D7E">
      <w:r>
        <w:separator/>
      </w:r>
    </w:p>
  </w:footnote>
  <w:footnote w:type="continuationSeparator" w:id="0">
    <w:p w14:paraId="1DE1C164" w14:textId="77777777" w:rsidR="00C47D7E" w:rsidRDefault="00C47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42"/>
        </w:tabs>
        <w:ind w:left="574" w:hanging="432"/>
      </w:pPr>
    </w:lvl>
    <w:lvl w:ilvl="1">
      <w:start w:val="1"/>
      <w:numFmt w:val="none"/>
      <w:suff w:val="nothing"/>
      <w:lvlText w:val=""/>
      <w:lvlJc w:val="left"/>
      <w:pPr>
        <w:tabs>
          <w:tab w:val="num" w:pos="142"/>
        </w:tabs>
        <w:ind w:left="718" w:hanging="576"/>
      </w:pPr>
    </w:lvl>
    <w:lvl w:ilvl="2">
      <w:start w:val="1"/>
      <w:numFmt w:val="none"/>
      <w:suff w:val="nothing"/>
      <w:lvlText w:val=""/>
      <w:lvlJc w:val="left"/>
      <w:pPr>
        <w:tabs>
          <w:tab w:val="num" w:pos="142"/>
        </w:tabs>
        <w:ind w:left="862" w:hanging="720"/>
      </w:pPr>
    </w:lvl>
    <w:lvl w:ilvl="3">
      <w:start w:val="1"/>
      <w:numFmt w:val="none"/>
      <w:suff w:val="nothing"/>
      <w:lvlText w:val=""/>
      <w:lvlJc w:val="left"/>
      <w:pPr>
        <w:tabs>
          <w:tab w:val="num" w:pos="142"/>
        </w:tabs>
        <w:ind w:left="1006" w:hanging="864"/>
      </w:pPr>
    </w:lvl>
    <w:lvl w:ilvl="4">
      <w:start w:val="1"/>
      <w:numFmt w:val="none"/>
      <w:suff w:val="nothing"/>
      <w:lvlText w:val=""/>
      <w:lvlJc w:val="left"/>
      <w:pPr>
        <w:tabs>
          <w:tab w:val="num" w:pos="142"/>
        </w:tabs>
        <w:ind w:left="1150" w:hanging="1008"/>
      </w:pPr>
    </w:lvl>
    <w:lvl w:ilvl="5">
      <w:start w:val="1"/>
      <w:numFmt w:val="none"/>
      <w:suff w:val="nothing"/>
      <w:lvlText w:val=""/>
      <w:lvlJc w:val="left"/>
      <w:pPr>
        <w:tabs>
          <w:tab w:val="num" w:pos="142"/>
        </w:tabs>
        <w:ind w:left="1294" w:hanging="1152"/>
      </w:pPr>
    </w:lvl>
    <w:lvl w:ilvl="6">
      <w:start w:val="1"/>
      <w:numFmt w:val="none"/>
      <w:suff w:val="nothing"/>
      <w:lvlText w:val=""/>
      <w:lvlJc w:val="left"/>
      <w:pPr>
        <w:tabs>
          <w:tab w:val="num" w:pos="142"/>
        </w:tabs>
        <w:ind w:left="1438" w:hanging="1296"/>
      </w:pPr>
    </w:lvl>
    <w:lvl w:ilvl="7">
      <w:start w:val="1"/>
      <w:numFmt w:val="none"/>
      <w:suff w:val="nothing"/>
      <w:lvlText w:val=""/>
      <w:lvlJc w:val="left"/>
      <w:pPr>
        <w:tabs>
          <w:tab w:val="num" w:pos="142"/>
        </w:tabs>
        <w:ind w:left="1582" w:hanging="1440"/>
      </w:pPr>
    </w:lvl>
    <w:lvl w:ilvl="8">
      <w:start w:val="1"/>
      <w:numFmt w:val="none"/>
      <w:suff w:val="nothing"/>
      <w:lvlText w:val=""/>
      <w:lvlJc w:val="left"/>
      <w:pPr>
        <w:tabs>
          <w:tab w:val="num" w:pos="142"/>
        </w:tabs>
        <w:ind w:left="1726"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3951A3"/>
    <w:multiLevelType w:val="hybridMultilevel"/>
    <w:tmpl w:val="0BF034CC"/>
    <w:lvl w:ilvl="0" w:tplc="040C0005">
      <w:start w:val="1"/>
      <w:numFmt w:val="bullet"/>
      <w:lvlText w:val=""/>
      <w:lvlJc w:val="left"/>
      <w:pPr>
        <w:ind w:left="839"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3" w15:restartNumberingAfterBreak="0">
    <w:nsid w:val="1EA840C3"/>
    <w:multiLevelType w:val="hybridMultilevel"/>
    <w:tmpl w:val="C23CF256"/>
    <w:lvl w:ilvl="0" w:tplc="040C0005">
      <w:start w:val="1"/>
      <w:numFmt w:val="bullet"/>
      <w:lvlText w:val=""/>
      <w:lvlJc w:val="left"/>
      <w:pPr>
        <w:ind w:left="502"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223487077">
    <w:abstractNumId w:val="5"/>
  </w:num>
  <w:num w:numId="2" w16cid:durableId="969557072">
    <w:abstractNumId w:val="0"/>
  </w:num>
  <w:num w:numId="3" w16cid:durableId="1970087205">
    <w:abstractNumId w:val="1"/>
  </w:num>
  <w:num w:numId="4" w16cid:durableId="778262688">
    <w:abstractNumId w:val="4"/>
  </w:num>
  <w:num w:numId="5" w16cid:durableId="898397398">
    <w:abstractNumId w:val="6"/>
  </w:num>
  <w:num w:numId="6" w16cid:durableId="1818455738">
    <w:abstractNumId w:val="3"/>
  </w:num>
  <w:num w:numId="7" w16cid:durableId="168907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00D4C"/>
    <w:rsid w:val="00015DA8"/>
    <w:rsid w:val="00045814"/>
    <w:rsid w:val="000673E1"/>
    <w:rsid w:val="0008388B"/>
    <w:rsid w:val="000D0D4C"/>
    <w:rsid w:val="000D7260"/>
    <w:rsid w:val="000E234D"/>
    <w:rsid w:val="0011166F"/>
    <w:rsid w:val="00134081"/>
    <w:rsid w:val="00135B74"/>
    <w:rsid w:val="00150CD3"/>
    <w:rsid w:val="00162739"/>
    <w:rsid w:val="00177489"/>
    <w:rsid w:val="00193627"/>
    <w:rsid w:val="00194A1B"/>
    <w:rsid w:val="001A09CF"/>
    <w:rsid w:val="001A1DD1"/>
    <w:rsid w:val="001C626E"/>
    <w:rsid w:val="001E28ED"/>
    <w:rsid w:val="0023219D"/>
    <w:rsid w:val="00237223"/>
    <w:rsid w:val="00252CA8"/>
    <w:rsid w:val="00265A2F"/>
    <w:rsid w:val="0029283A"/>
    <w:rsid w:val="002B2D6D"/>
    <w:rsid w:val="00305D44"/>
    <w:rsid w:val="003106EA"/>
    <w:rsid w:val="003301E0"/>
    <w:rsid w:val="00331AA6"/>
    <w:rsid w:val="00337CB1"/>
    <w:rsid w:val="00350D21"/>
    <w:rsid w:val="00356B97"/>
    <w:rsid w:val="00362DDA"/>
    <w:rsid w:val="003A279F"/>
    <w:rsid w:val="003B0702"/>
    <w:rsid w:val="003F4044"/>
    <w:rsid w:val="00425421"/>
    <w:rsid w:val="004520E2"/>
    <w:rsid w:val="00456753"/>
    <w:rsid w:val="004678AE"/>
    <w:rsid w:val="00495740"/>
    <w:rsid w:val="004E569A"/>
    <w:rsid w:val="004E5B93"/>
    <w:rsid w:val="00501F74"/>
    <w:rsid w:val="005214F3"/>
    <w:rsid w:val="00525F96"/>
    <w:rsid w:val="00533561"/>
    <w:rsid w:val="00534152"/>
    <w:rsid w:val="00562707"/>
    <w:rsid w:val="005641D2"/>
    <w:rsid w:val="0056768E"/>
    <w:rsid w:val="005913E7"/>
    <w:rsid w:val="00596D4A"/>
    <w:rsid w:val="005B2873"/>
    <w:rsid w:val="005C0B76"/>
    <w:rsid w:val="005D6315"/>
    <w:rsid w:val="00602B9E"/>
    <w:rsid w:val="00624AF1"/>
    <w:rsid w:val="00637F85"/>
    <w:rsid w:val="00641A47"/>
    <w:rsid w:val="006445A3"/>
    <w:rsid w:val="00644CA7"/>
    <w:rsid w:val="00651D38"/>
    <w:rsid w:val="00653C1F"/>
    <w:rsid w:val="00664A9A"/>
    <w:rsid w:val="0068347F"/>
    <w:rsid w:val="006B68A9"/>
    <w:rsid w:val="006D2BA4"/>
    <w:rsid w:val="006E4332"/>
    <w:rsid w:val="007107E3"/>
    <w:rsid w:val="0072036E"/>
    <w:rsid w:val="00736885"/>
    <w:rsid w:val="00745B1D"/>
    <w:rsid w:val="008217EE"/>
    <w:rsid w:val="008270B4"/>
    <w:rsid w:val="0082761A"/>
    <w:rsid w:val="0084332B"/>
    <w:rsid w:val="0088715A"/>
    <w:rsid w:val="008A2DAA"/>
    <w:rsid w:val="008D03EE"/>
    <w:rsid w:val="008D20B3"/>
    <w:rsid w:val="008D55E0"/>
    <w:rsid w:val="00907F83"/>
    <w:rsid w:val="00924F38"/>
    <w:rsid w:val="009361D2"/>
    <w:rsid w:val="00981532"/>
    <w:rsid w:val="00985003"/>
    <w:rsid w:val="009C1484"/>
    <w:rsid w:val="009C3A48"/>
    <w:rsid w:val="009D5F9F"/>
    <w:rsid w:val="00A060C0"/>
    <w:rsid w:val="00A2688E"/>
    <w:rsid w:val="00A26A08"/>
    <w:rsid w:val="00A501F8"/>
    <w:rsid w:val="00A82DD6"/>
    <w:rsid w:val="00AD1987"/>
    <w:rsid w:val="00AD76C3"/>
    <w:rsid w:val="00AE32CF"/>
    <w:rsid w:val="00B20904"/>
    <w:rsid w:val="00B22EC3"/>
    <w:rsid w:val="00B26864"/>
    <w:rsid w:val="00B579EF"/>
    <w:rsid w:val="00B741FD"/>
    <w:rsid w:val="00BA23AD"/>
    <w:rsid w:val="00BB1A22"/>
    <w:rsid w:val="00BB6678"/>
    <w:rsid w:val="00BB728C"/>
    <w:rsid w:val="00BE045C"/>
    <w:rsid w:val="00BF1850"/>
    <w:rsid w:val="00C060AA"/>
    <w:rsid w:val="00C32B54"/>
    <w:rsid w:val="00C47D7E"/>
    <w:rsid w:val="00C72E84"/>
    <w:rsid w:val="00CC06CF"/>
    <w:rsid w:val="00CC7610"/>
    <w:rsid w:val="00CD77D0"/>
    <w:rsid w:val="00CF5CAB"/>
    <w:rsid w:val="00D0614D"/>
    <w:rsid w:val="00D064A9"/>
    <w:rsid w:val="00D1391A"/>
    <w:rsid w:val="00D272E6"/>
    <w:rsid w:val="00D33E8C"/>
    <w:rsid w:val="00D40283"/>
    <w:rsid w:val="00D47170"/>
    <w:rsid w:val="00D56D80"/>
    <w:rsid w:val="00D74306"/>
    <w:rsid w:val="00DA2106"/>
    <w:rsid w:val="00DA7DB0"/>
    <w:rsid w:val="00DB5351"/>
    <w:rsid w:val="00DB5564"/>
    <w:rsid w:val="00DB661A"/>
    <w:rsid w:val="00DB6897"/>
    <w:rsid w:val="00DC7D66"/>
    <w:rsid w:val="00DD14CE"/>
    <w:rsid w:val="00DD3E55"/>
    <w:rsid w:val="00DF7DC5"/>
    <w:rsid w:val="00E04CCF"/>
    <w:rsid w:val="00E07E3E"/>
    <w:rsid w:val="00E105F4"/>
    <w:rsid w:val="00E23ACE"/>
    <w:rsid w:val="00E27116"/>
    <w:rsid w:val="00E30ECF"/>
    <w:rsid w:val="00E34AFE"/>
    <w:rsid w:val="00E364A8"/>
    <w:rsid w:val="00E36EB1"/>
    <w:rsid w:val="00E405A0"/>
    <w:rsid w:val="00E538C2"/>
    <w:rsid w:val="00E54B8C"/>
    <w:rsid w:val="00E87149"/>
    <w:rsid w:val="00EA390A"/>
    <w:rsid w:val="00EC34E8"/>
    <w:rsid w:val="00EC7C71"/>
    <w:rsid w:val="00EF3ECF"/>
    <w:rsid w:val="00F03AC4"/>
    <w:rsid w:val="00F1189E"/>
    <w:rsid w:val="00F12945"/>
    <w:rsid w:val="00F37D69"/>
    <w:rsid w:val="00F50F24"/>
    <w:rsid w:val="00F618B7"/>
    <w:rsid w:val="00F82914"/>
    <w:rsid w:val="00F86EE4"/>
    <w:rsid w:val="00FA0611"/>
    <w:rsid w:val="00FA2F05"/>
    <w:rsid w:val="00FF38F8"/>
    <w:rsid w:val="00FF5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qFormat/>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 w:type="character" w:styleId="lev">
    <w:name w:val="Strong"/>
    <w:basedOn w:val="Policepardfaut"/>
    <w:uiPriority w:val="22"/>
    <w:qFormat/>
    <w:rsid w:val="00CD77D0"/>
    <w:rPr>
      <w:b/>
      <w:bCs/>
    </w:rPr>
  </w:style>
  <w:style w:type="paragraph" w:customStyle="1" w:styleId="ParagrapheIndent1">
    <w:name w:val="ParagrapheIndent1"/>
    <w:basedOn w:val="Normal"/>
    <w:next w:val="Normal"/>
    <w:qFormat/>
    <w:rsid w:val="00FF38F8"/>
    <w:pPr>
      <w:widowControl/>
      <w:autoSpaceDE/>
      <w:autoSpaceDN/>
      <w:spacing w:before="0" w:after="0"/>
    </w:pPr>
    <w:rPr>
      <w:rFonts w:ascii="Trebuchet MS" w:eastAsia="Trebuchet MS" w:hAnsi="Trebuchet MS" w:cs="Trebuchet M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08282">
      <w:bodyDiv w:val="1"/>
      <w:marLeft w:val="0"/>
      <w:marRight w:val="0"/>
      <w:marTop w:val="0"/>
      <w:marBottom w:val="0"/>
      <w:divBdr>
        <w:top w:val="none" w:sz="0" w:space="0" w:color="auto"/>
        <w:left w:val="none" w:sz="0" w:space="0" w:color="auto"/>
        <w:bottom w:val="none" w:sz="0" w:space="0" w:color="auto"/>
        <w:right w:val="none" w:sz="0" w:space="0" w:color="auto"/>
      </w:divBdr>
    </w:div>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069572333">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DFE66-7948-4196-B9EA-A10D9F8CE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1446</Words>
  <Characters>7958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Beatrice Minatchy</cp:lastModifiedBy>
  <cp:revision>26</cp:revision>
  <dcterms:created xsi:type="dcterms:W3CDTF">2025-11-13T22:08:00Z</dcterms:created>
  <dcterms:modified xsi:type="dcterms:W3CDTF">2025-12-12T08:16:00Z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